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005" w:rsidRPr="000E628B" w:rsidRDefault="00421005" w:rsidP="000E628B">
      <w:pPr>
        <w:pStyle w:val="BodyText"/>
        <w:ind w:firstLine="0"/>
        <w:contextualSpacing/>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2"/>
        <w:gridCol w:w="9446"/>
      </w:tblGrid>
      <w:tr w:rsidR="00D42649" w:rsidRPr="008D6D01">
        <w:trPr>
          <w:trHeight w:val="303"/>
        </w:trPr>
        <w:tc>
          <w:tcPr>
            <w:tcW w:w="1242" w:type="dxa"/>
          </w:tcPr>
          <w:p w:rsidR="00D42649" w:rsidRPr="008D6D01" w:rsidRDefault="00687E2F" w:rsidP="000E628B">
            <w:pPr>
              <w:pStyle w:val="TableParagraph"/>
              <w:spacing w:line="240" w:lineRule="auto"/>
              <w:ind w:left="108"/>
              <w:contextualSpacing/>
              <w:rPr>
                <w:b/>
              </w:rPr>
            </w:pPr>
            <w:r w:rsidRPr="008D6D01">
              <w:rPr>
                <w:b/>
              </w:rPr>
              <w:t>Date</w:t>
            </w:r>
          </w:p>
        </w:tc>
        <w:tc>
          <w:tcPr>
            <w:tcW w:w="9446" w:type="dxa"/>
            <w:tcBorders>
              <w:right w:val="single" w:sz="2" w:space="0" w:color="000000"/>
            </w:tcBorders>
          </w:tcPr>
          <w:p w:rsidR="00D42649" w:rsidRPr="008D6D01" w:rsidRDefault="00421005" w:rsidP="001C3A3D">
            <w:pPr>
              <w:pStyle w:val="TableParagraph"/>
              <w:spacing w:line="240" w:lineRule="auto"/>
              <w:contextualSpacing/>
            </w:pPr>
            <w:r w:rsidRPr="008D6D01">
              <w:t xml:space="preserve">Wednesday </w:t>
            </w:r>
            <w:r w:rsidR="001C3A3D" w:rsidRPr="008D6D01">
              <w:t>11</w:t>
            </w:r>
            <w:r w:rsidR="001C3A3D" w:rsidRPr="008D6D01">
              <w:rPr>
                <w:vertAlign w:val="superscript"/>
              </w:rPr>
              <w:t>th</w:t>
            </w:r>
            <w:r w:rsidR="001C3A3D" w:rsidRPr="008D6D01">
              <w:t xml:space="preserve"> December 2019</w:t>
            </w:r>
          </w:p>
        </w:tc>
      </w:tr>
      <w:tr w:rsidR="00D42649" w:rsidRPr="008D6D01">
        <w:trPr>
          <w:trHeight w:val="280"/>
        </w:trPr>
        <w:tc>
          <w:tcPr>
            <w:tcW w:w="1242" w:type="dxa"/>
          </w:tcPr>
          <w:p w:rsidR="00D42649" w:rsidRPr="008D6D01" w:rsidRDefault="00687E2F" w:rsidP="000E628B">
            <w:pPr>
              <w:pStyle w:val="TableParagraph"/>
              <w:spacing w:line="240" w:lineRule="auto"/>
              <w:ind w:left="108"/>
              <w:contextualSpacing/>
              <w:rPr>
                <w:b/>
              </w:rPr>
            </w:pPr>
            <w:r w:rsidRPr="008D6D01">
              <w:rPr>
                <w:b/>
              </w:rPr>
              <w:t>Time</w:t>
            </w:r>
          </w:p>
        </w:tc>
        <w:tc>
          <w:tcPr>
            <w:tcW w:w="9446" w:type="dxa"/>
            <w:tcBorders>
              <w:right w:val="single" w:sz="2" w:space="0" w:color="000000"/>
            </w:tcBorders>
          </w:tcPr>
          <w:p w:rsidR="00D42649" w:rsidRPr="008D6D01" w:rsidRDefault="00687E2F" w:rsidP="000E628B">
            <w:pPr>
              <w:pStyle w:val="TableParagraph"/>
              <w:spacing w:line="240" w:lineRule="auto"/>
              <w:contextualSpacing/>
            </w:pPr>
            <w:r w:rsidRPr="008D6D01">
              <w:t>7.30pm</w:t>
            </w:r>
          </w:p>
        </w:tc>
      </w:tr>
      <w:tr w:rsidR="00D42649" w:rsidRPr="008D6D01">
        <w:trPr>
          <w:trHeight w:val="317"/>
        </w:trPr>
        <w:tc>
          <w:tcPr>
            <w:tcW w:w="1242" w:type="dxa"/>
          </w:tcPr>
          <w:p w:rsidR="00D42649" w:rsidRPr="008D6D01" w:rsidRDefault="00687E2F" w:rsidP="000E628B">
            <w:pPr>
              <w:pStyle w:val="TableParagraph"/>
              <w:spacing w:line="240" w:lineRule="auto"/>
              <w:ind w:left="108"/>
              <w:contextualSpacing/>
              <w:rPr>
                <w:b/>
              </w:rPr>
            </w:pPr>
            <w:r w:rsidRPr="008D6D01">
              <w:rPr>
                <w:b/>
              </w:rPr>
              <w:t>Venue</w:t>
            </w:r>
          </w:p>
        </w:tc>
        <w:tc>
          <w:tcPr>
            <w:tcW w:w="9446" w:type="dxa"/>
            <w:tcBorders>
              <w:right w:val="single" w:sz="2" w:space="0" w:color="000000"/>
            </w:tcBorders>
          </w:tcPr>
          <w:p w:rsidR="00D42649" w:rsidRPr="008D6D01" w:rsidRDefault="00687E2F" w:rsidP="000E628B">
            <w:pPr>
              <w:pStyle w:val="TableParagraph"/>
              <w:spacing w:line="240" w:lineRule="auto"/>
              <w:contextualSpacing/>
            </w:pPr>
            <w:r w:rsidRPr="008D6D01">
              <w:t xml:space="preserve">An </w:t>
            </w:r>
            <w:proofErr w:type="spellStart"/>
            <w:r w:rsidRPr="008D6D01">
              <w:t>Talla</w:t>
            </w:r>
            <w:proofErr w:type="spellEnd"/>
          </w:p>
        </w:tc>
      </w:tr>
      <w:tr w:rsidR="00D42649" w:rsidRPr="008D6D01" w:rsidTr="00421005">
        <w:trPr>
          <w:trHeight w:val="992"/>
        </w:trPr>
        <w:tc>
          <w:tcPr>
            <w:tcW w:w="1242" w:type="dxa"/>
          </w:tcPr>
          <w:p w:rsidR="00D42649" w:rsidRPr="008D6D01" w:rsidRDefault="00687E2F" w:rsidP="000E628B">
            <w:pPr>
              <w:pStyle w:val="TableParagraph"/>
              <w:spacing w:line="240" w:lineRule="auto"/>
              <w:ind w:left="108"/>
              <w:contextualSpacing/>
              <w:rPr>
                <w:b/>
              </w:rPr>
            </w:pPr>
            <w:r w:rsidRPr="008D6D01">
              <w:rPr>
                <w:b/>
              </w:rPr>
              <w:t>Present</w:t>
            </w:r>
          </w:p>
        </w:tc>
        <w:tc>
          <w:tcPr>
            <w:tcW w:w="9446" w:type="dxa"/>
            <w:tcBorders>
              <w:right w:val="single" w:sz="2" w:space="0" w:color="000000"/>
            </w:tcBorders>
          </w:tcPr>
          <w:p w:rsidR="001C3A3D" w:rsidRPr="008D6D01" w:rsidRDefault="0076610C" w:rsidP="000E628B">
            <w:pPr>
              <w:pStyle w:val="TableParagraph"/>
              <w:spacing w:line="240" w:lineRule="auto"/>
              <w:ind w:left="2408" w:hanging="2299"/>
              <w:contextualSpacing/>
            </w:pPr>
            <w:r w:rsidRPr="008D6D01">
              <w:rPr>
                <w:b/>
              </w:rPr>
              <w:t>Councilors</w:t>
            </w:r>
            <w:r w:rsidR="00687E2F" w:rsidRPr="008D6D01">
              <w:rPr>
                <w:b/>
              </w:rPr>
              <w:t xml:space="preserve"> Present: </w:t>
            </w:r>
            <w:r w:rsidR="00C94886" w:rsidRPr="008D6D01">
              <w:t xml:space="preserve">John Holliday, </w:t>
            </w:r>
            <w:r w:rsidR="00421005" w:rsidRPr="008D6D01">
              <w:t xml:space="preserve">Phyl Meyer, John Patience, Gerard </w:t>
            </w:r>
            <w:proofErr w:type="spellStart"/>
            <w:r w:rsidR="00421005" w:rsidRPr="008D6D01">
              <w:t>McGoogan</w:t>
            </w:r>
            <w:proofErr w:type="spellEnd"/>
            <w:r w:rsidR="001C3A3D" w:rsidRPr="008D6D01">
              <w:t xml:space="preserve">, </w:t>
            </w:r>
          </w:p>
          <w:p w:rsidR="00D42649" w:rsidRPr="008D6D01" w:rsidRDefault="001C3A3D" w:rsidP="000E628B">
            <w:pPr>
              <w:pStyle w:val="TableParagraph"/>
              <w:spacing w:line="240" w:lineRule="auto"/>
              <w:ind w:left="2408" w:hanging="2299"/>
              <w:contextualSpacing/>
            </w:pPr>
            <w:r w:rsidRPr="008D6D01">
              <w:t>Alison Clark</w:t>
            </w:r>
          </w:p>
          <w:p w:rsidR="001C3A3D" w:rsidRPr="008D6D01" w:rsidRDefault="001C3A3D" w:rsidP="000E628B">
            <w:pPr>
              <w:pStyle w:val="TableParagraph"/>
              <w:spacing w:line="240" w:lineRule="auto"/>
              <w:ind w:left="2408" w:hanging="2299"/>
              <w:contextualSpacing/>
            </w:pPr>
            <w:r w:rsidRPr="008D6D01">
              <w:rPr>
                <w:b/>
              </w:rPr>
              <w:t>District Councilors Present</w:t>
            </w:r>
            <w:r w:rsidRPr="008D6D01">
              <w:t>: Mary-Jean Devon (phone)</w:t>
            </w:r>
          </w:p>
          <w:p w:rsidR="00D42649" w:rsidRPr="008D6D01" w:rsidRDefault="00687E2F" w:rsidP="000E628B">
            <w:pPr>
              <w:pStyle w:val="TableParagraph"/>
              <w:spacing w:line="240" w:lineRule="auto"/>
              <w:contextualSpacing/>
            </w:pPr>
            <w:r w:rsidRPr="008D6D01">
              <w:rPr>
                <w:b/>
              </w:rPr>
              <w:t xml:space="preserve">Trust Staff Present: </w:t>
            </w:r>
            <w:r w:rsidR="00421005" w:rsidRPr="008D6D01">
              <w:t>Shari MacKinnon</w:t>
            </w:r>
          </w:p>
          <w:p w:rsidR="00D42649" w:rsidRPr="008D6D01" w:rsidRDefault="00421005" w:rsidP="001C3A3D">
            <w:pPr>
              <w:pStyle w:val="TableParagraph"/>
              <w:spacing w:line="240" w:lineRule="auto"/>
              <w:contextualSpacing/>
              <w:rPr>
                <w:b/>
              </w:rPr>
            </w:pPr>
            <w:r w:rsidRPr="008D6D01">
              <w:rPr>
                <w:b/>
              </w:rPr>
              <w:t>Public:</w:t>
            </w:r>
            <w:r w:rsidR="00687E2F" w:rsidRPr="008D6D01">
              <w:t xml:space="preserve"> </w:t>
            </w:r>
            <w:r w:rsidR="001C3A3D" w:rsidRPr="008D6D01">
              <w:t>8</w:t>
            </w:r>
          </w:p>
        </w:tc>
      </w:tr>
    </w:tbl>
    <w:p w:rsidR="00D42649" w:rsidRPr="008D6D01" w:rsidRDefault="00687E2F" w:rsidP="000E628B">
      <w:pPr>
        <w:pStyle w:val="Heading1"/>
        <w:numPr>
          <w:ilvl w:val="0"/>
          <w:numId w:val="2"/>
        </w:numPr>
        <w:tabs>
          <w:tab w:val="left" w:pos="842"/>
        </w:tabs>
        <w:contextualSpacing/>
        <w:rPr>
          <w:sz w:val="22"/>
          <w:szCs w:val="22"/>
        </w:rPr>
      </w:pPr>
      <w:r w:rsidRPr="008D6D01">
        <w:rPr>
          <w:sz w:val="22"/>
          <w:szCs w:val="22"/>
        </w:rPr>
        <w:t>Welcome and apologies</w:t>
      </w:r>
    </w:p>
    <w:p w:rsidR="00D42649" w:rsidRPr="008D6D01" w:rsidRDefault="004A1719" w:rsidP="000E628B">
      <w:pPr>
        <w:pStyle w:val="ListParagraph"/>
        <w:numPr>
          <w:ilvl w:val="1"/>
          <w:numId w:val="2"/>
        </w:numPr>
        <w:tabs>
          <w:tab w:val="left" w:pos="1561"/>
          <w:tab w:val="left" w:pos="1562"/>
        </w:tabs>
        <w:ind w:right="439"/>
        <w:contextualSpacing/>
      </w:pPr>
      <w:r w:rsidRPr="008D6D01">
        <w:t>The Chair welcomed all present to the meeting,</w:t>
      </w:r>
      <w:r w:rsidR="001C3A3D" w:rsidRPr="008D6D01">
        <w:t xml:space="preserve"> and thanked Mary-Jean Devon for joining the meeting by telephone link. </w:t>
      </w:r>
    </w:p>
    <w:p w:rsidR="00421005" w:rsidRPr="008D6D01" w:rsidRDefault="00421005" w:rsidP="000E628B">
      <w:pPr>
        <w:pStyle w:val="BodyText"/>
        <w:ind w:firstLine="0"/>
        <w:contextualSpacing/>
        <w:rPr>
          <w:sz w:val="22"/>
          <w:szCs w:val="22"/>
        </w:rPr>
      </w:pPr>
    </w:p>
    <w:p w:rsidR="00421005" w:rsidRPr="008D6D01" w:rsidRDefault="001C3A3D" w:rsidP="000E628B">
      <w:pPr>
        <w:pStyle w:val="Heading1"/>
        <w:numPr>
          <w:ilvl w:val="0"/>
          <w:numId w:val="2"/>
        </w:numPr>
        <w:tabs>
          <w:tab w:val="left" w:pos="842"/>
        </w:tabs>
        <w:contextualSpacing/>
        <w:rPr>
          <w:sz w:val="22"/>
          <w:szCs w:val="22"/>
        </w:rPr>
      </w:pPr>
      <w:r w:rsidRPr="008D6D01">
        <w:rPr>
          <w:sz w:val="22"/>
          <w:szCs w:val="22"/>
        </w:rPr>
        <w:t>Proposal of Ian Gilles as Co-opted Councilor</w:t>
      </w:r>
    </w:p>
    <w:p w:rsidR="00421005" w:rsidRPr="008D6D01" w:rsidRDefault="001C3A3D" w:rsidP="000E628B">
      <w:pPr>
        <w:pStyle w:val="ListParagraph"/>
        <w:numPr>
          <w:ilvl w:val="1"/>
          <w:numId w:val="2"/>
        </w:numPr>
        <w:tabs>
          <w:tab w:val="left" w:pos="1561"/>
          <w:tab w:val="left" w:pos="1562"/>
        </w:tabs>
        <w:contextualSpacing/>
      </w:pPr>
      <w:r w:rsidRPr="008D6D01">
        <w:t xml:space="preserve">This proposal was discussed and it was unanimously agreed to co-opt Ian Gilles. </w:t>
      </w:r>
    </w:p>
    <w:p w:rsidR="00D42649" w:rsidRPr="008D6D01" w:rsidRDefault="00D42649" w:rsidP="000E628B">
      <w:pPr>
        <w:pStyle w:val="BodyText"/>
        <w:ind w:firstLine="0"/>
        <w:contextualSpacing/>
        <w:rPr>
          <w:sz w:val="22"/>
          <w:szCs w:val="22"/>
        </w:rPr>
      </w:pPr>
    </w:p>
    <w:p w:rsidR="00D42649" w:rsidRPr="008D6D01" w:rsidRDefault="00687E2F" w:rsidP="000E628B">
      <w:pPr>
        <w:pStyle w:val="Heading1"/>
        <w:numPr>
          <w:ilvl w:val="0"/>
          <w:numId w:val="2"/>
        </w:numPr>
        <w:tabs>
          <w:tab w:val="left" w:pos="842"/>
        </w:tabs>
        <w:contextualSpacing/>
        <w:rPr>
          <w:sz w:val="22"/>
          <w:szCs w:val="22"/>
        </w:rPr>
      </w:pPr>
      <w:r w:rsidRPr="008D6D01">
        <w:rPr>
          <w:sz w:val="22"/>
          <w:szCs w:val="22"/>
        </w:rPr>
        <w:t>Conflict of</w:t>
      </w:r>
      <w:r w:rsidRPr="008D6D01">
        <w:rPr>
          <w:spacing w:val="1"/>
          <w:sz w:val="22"/>
          <w:szCs w:val="22"/>
        </w:rPr>
        <w:t xml:space="preserve"> </w:t>
      </w:r>
      <w:r w:rsidRPr="008D6D01">
        <w:rPr>
          <w:sz w:val="22"/>
          <w:szCs w:val="22"/>
        </w:rPr>
        <w:t>Interest</w:t>
      </w:r>
    </w:p>
    <w:p w:rsidR="00D42649" w:rsidRPr="008D6D01" w:rsidRDefault="00687E2F" w:rsidP="000E628B">
      <w:pPr>
        <w:pStyle w:val="ListParagraph"/>
        <w:numPr>
          <w:ilvl w:val="1"/>
          <w:numId w:val="2"/>
        </w:numPr>
        <w:tabs>
          <w:tab w:val="left" w:pos="1561"/>
          <w:tab w:val="left" w:pos="1562"/>
        </w:tabs>
        <w:contextualSpacing/>
      </w:pPr>
      <w:r w:rsidRPr="008D6D01">
        <w:t>None</w:t>
      </w:r>
      <w:r w:rsidR="00421005" w:rsidRPr="008D6D01">
        <w:t>.</w:t>
      </w:r>
    </w:p>
    <w:p w:rsidR="00CE58CD" w:rsidRPr="008D6D01" w:rsidRDefault="00CE58CD" w:rsidP="000E628B">
      <w:pPr>
        <w:pStyle w:val="ListParagraph"/>
        <w:tabs>
          <w:tab w:val="left" w:pos="1561"/>
          <w:tab w:val="left" w:pos="1562"/>
        </w:tabs>
        <w:ind w:left="1562" w:firstLine="0"/>
        <w:contextualSpacing/>
      </w:pPr>
    </w:p>
    <w:p w:rsidR="00CE58CD" w:rsidRPr="008D6D01" w:rsidRDefault="00CE58CD" w:rsidP="000E628B">
      <w:pPr>
        <w:pStyle w:val="Heading1"/>
        <w:numPr>
          <w:ilvl w:val="0"/>
          <w:numId w:val="2"/>
        </w:numPr>
        <w:tabs>
          <w:tab w:val="left" w:pos="842"/>
        </w:tabs>
        <w:contextualSpacing/>
        <w:rPr>
          <w:sz w:val="22"/>
          <w:szCs w:val="22"/>
        </w:rPr>
      </w:pPr>
      <w:r w:rsidRPr="008D6D01">
        <w:rPr>
          <w:sz w:val="22"/>
          <w:szCs w:val="22"/>
        </w:rPr>
        <w:t>Previous Minutes and Matters</w:t>
      </w:r>
      <w:r w:rsidRPr="008D6D01">
        <w:rPr>
          <w:spacing w:val="1"/>
          <w:sz w:val="22"/>
          <w:szCs w:val="22"/>
        </w:rPr>
        <w:t xml:space="preserve"> </w:t>
      </w:r>
      <w:r w:rsidRPr="008D6D01">
        <w:rPr>
          <w:sz w:val="22"/>
          <w:szCs w:val="22"/>
        </w:rPr>
        <w:t>Arising</w:t>
      </w:r>
    </w:p>
    <w:p w:rsidR="00CE58CD" w:rsidRPr="008D6D01" w:rsidRDefault="00CE58CD" w:rsidP="000E628B">
      <w:pPr>
        <w:pStyle w:val="ListParagraph"/>
        <w:numPr>
          <w:ilvl w:val="1"/>
          <w:numId w:val="2"/>
        </w:numPr>
        <w:tabs>
          <w:tab w:val="left" w:pos="1260"/>
        </w:tabs>
        <w:ind w:left="1530" w:right="1019" w:hanging="270"/>
        <w:contextualSpacing/>
        <w:jc w:val="both"/>
        <w:rPr>
          <w:b/>
          <w:i/>
        </w:rPr>
      </w:pPr>
      <w:r w:rsidRPr="008D6D01">
        <w:t>Get comparison</w:t>
      </w:r>
      <w:r w:rsidR="00494725" w:rsidRPr="008D6D01">
        <w:t xml:space="preserve"> figures f</w:t>
      </w:r>
      <w:r w:rsidRPr="008D6D01">
        <w:t>r</w:t>
      </w:r>
      <w:r w:rsidR="00494725" w:rsidRPr="008D6D01">
        <w:t>om</w:t>
      </w:r>
      <w:r w:rsidRPr="008D6D01">
        <w:t xml:space="preserve"> Police Scotland regarding the number of incidents May – Sept 2018 to compare with this </w:t>
      </w:r>
      <w:r w:rsidR="001C3A3D" w:rsidRPr="008D6D01">
        <w:t>year’s</w:t>
      </w:r>
      <w:r w:rsidRPr="008D6D01">
        <w:t xml:space="preserve"> figures. </w:t>
      </w:r>
      <w:r w:rsidRPr="008D6D01">
        <w:rPr>
          <w:b/>
          <w:i/>
        </w:rPr>
        <w:t>JH TO ACTION.</w:t>
      </w:r>
    </w:p>
    <w:p w:rsidR="00F06DA3" w:rsidRPr="008D6D01" w:rsidRDefault="00F06DA3" w:rsidP="000E628B">
      <w:pPr>
        <w:pStyle w:val="ListParagraph"/>
        <w:numPr>
          <w:ilvl w:val="1"/>
          <w:numId w:val="2"/>
        </w:numPr>
        <w:tabs>
          <w:tab w:val="left" w:pos="1260"/>
        </w:tabs>
        <w:ind w:left="1530" w:right="1019" w:hanging="270"/>
        <w:contextualSpacing/>
        <w:jc w:val="both"/>
        <w:rPr>
          <w:b/>
          <w:i/>
        </w:rPr>
      </w:pPr>
      <w:r w:rsidRPr="008D6D01">
        <w:t xml:space="preserve">Tiree Community Business </w:t>
      </w:r>
      <w:r w:rsidR="00494725" w:rsidRPr="008D6D01">
        <w:t>is</w:t>
      </w:r>
      <w:r w:rsidRPr="008D6D01">
        <w:t xml:space="preserve"> continuing to look at community ownership of the public toilets in Scarinish. They are currently looking at a short term lease. </w:t>
      </w:r>
      <w:r w:rsidR="00881043" w:rsidRPr="008D6D01">
        <w:t xml:space="preserve">It was agreed to speak to Ross </w:t>
      </w:r>
      <w:proofErr w:type="spellStart"/>
      <w:r w:rsidR="00881043" w:rsidRPr="008D6D01">
        <w:t>MacLachlan</w:t>
      </w:r>
      <w:proofErr w:type="spellEnd"/>
      <w:r w:rsidR="00881043" w:rsidRPr="008D6D01">
        <w:t xml:space="preserve"> about how this is being progressed. </w:t>
      </w:r>
      <w:r w:rsidR="00881043" w:rsidRPr="008D6D01">
        <w:rPr>
          <w:b/>
          <w:i/>
        </w:rPr>
        <w:t xml:space="preserve">MJD </w:t>
      </w:r>
      <w:r w:rsidR="003D469C" w:rsidRPr="008D6D01">
        <w:rPr>
          <w:b/>
          <w:i/>
        </w:rPr>
        <w:t>TO ACTION</w:t>
      </w:r>
      <w:r w:rsidR="00881043" w:rsidRPr="008D6D01">
        <w:rPr>
          <w:b/>
          <w:i/>
        </w:rPr>
        <w:t>.</w:t>
      </w:r>
      <w:r w:rsidRPr="008D6D01">
        <w:t xml:space="preserve"> </w:t>
      </w:r>
    </w:p>
    <w:p w:rsidR="00F06DA3" w:rsidRPr="008D6D01" w:rsidRDefault="00F06DA3" w:rsidP="000E628B">
      <w:pPr>
        <w:pStyle w:val="ListParagraph"/>
        <w:numPr>
          <w:ilvl w:val="1"/>
          <w:numId w:val="2"/>
        </w:numPr>
        <w:tabs>
          <w:tab w:val="left" w:pos="1260"/>
        </w:tabs>
        <w:ind w:left="1530" w:right="1019" w:hanging="270"/>
        <w:contextualSpacing/>
        <w:jc w:val="both"/>
        <w:rPr>
          <w:b/>
          <w:i/>
        </w:rPr>
      </w:pPr>
      <w:r w:rsidRPr="008D6D01">
        <w:t xml:space="preserve">Draft text re cycling/road </w:t>
      </w:r>
      <w:proofErr w:type="gramStart"/>
      <w:r w:rsidRPr="008D6D01">
        <w:t>users</w:t>
      </w:r>
      <w:proofErr w:type="gramEnd"/>
      <w:r w:rsidRPr="008D6D01">
        <w:t xml:space="preserve"> protocol to be placed in An Tirisdeach. </w:t>
      </w:r>
      <w:r w:rsidRPr="008D6D01">
        <w:rPr>
          <w:b/>
          <w:i/>
        </w:rPr>
        <w:t>JH TO ACTION.</w:t>
      </w:r>
    </w:p>
    <w:p w:rsidR="00881043" w:rsidRPr="008D6D01" w:rsidRDefault="00881043" w:rsidP="000E628B">
      <w:pPr>
        <w:pStyle w:val="ListParagraph"/>
        <w:numPr>
          <w:ilvl w:val="1"/>
          <w:numId w:val="2"/>
        </w:numPr>
        <w:tabs>
          <w:tab w:val="left" w:pos="1260"/>
        </w:tabs>
        <w:ind w:left="1530" w:right="1019" w:hanging="270"/>
        <w:contextualSpacing/>
        <w:jc w:val="both"/>
        <w:rPr>
          <w:b/>
          <w:i/>
        </w:rPr>
      </w:pPr>
      <w:r w:rsidRPr="008D6D01">
        <w:t>Transient Visitor Levy</w:t>
      </w:r>
      <w:r w:rsidRPr="008D6D01">
        <w:t xml:space="preserve"> consultation response has been submitted. A copy of the full response is available to view on the TCC website. A discussion took place about how this levy could be collected. It was noted that MJD wrote a paper suggesting that a levy</w:t>
      </w:r>
      <w:r w:rsidR="003D469C" w:rsidRPr="008D6D01">
        <w:t xml:space="preserve"> (£1 for Oban – Mull)</w:t>
      </w:r>
      <w:r w:rsidRPr="008D6D01">
        <w:t xml:space="preserve"> could be added onto the price of ferry tickets purchased at mainland ports, and this would be passed onto the communities, and it would be up to each community to decide how they spent the levy. This paper did not rec</w:t>
      </w:r>
      <w:r w:rsidR="003D469C" w:rsidRPr="008D6D01">
        <w:t xml:space="preserve">eive the backing of Argyll &amp; </w:t>
      </w:r>
      <w:proofErr w:type="spellStart"/>
      <w:r w:rsidR="003D469C" w:rsidRPr="008D6D01">
        <w:t>Bute</w:t>
      </w:r>
      <w:proofErr w:type="spellEnd"/>
      <w:r w:rsidR="003D469C" w:rsidRPr="008D6D01">
        <w:t xml:space="preserve"> Council. It was suggested that this may work for Tiree, and an agreed percentage could be added onto the cost of ferry/plane tickets.</w:t>
      </w:r>
    </w:p>
    <w:p w:rsidR="003D469C" w:rsidRPr="008D6D01" w:rsidRDefault="003D469C" w:rsidP="000E628B">
      <w:pPr>
        <w:pStyle w:val="ListParagraph"/>
        <w:numPr>
          <w:ilvl w:val="1"/>
          <w:numId w:val="2"/>
        </w:numPr>
        <w:tabs>
          <w:tab w:val="left" w:pos="1260"/>
        </w:tabs>
        <w:ind w:left="1530" w:right="1019" w:hanging="270"/>
        <w:contextualSpacing/>
        <w:jc w:val="both"/>
        <w:rPr>
          <w:b/>
          <w:i/>
        </w:rPr>
      </w:pPr>
      <w:r w:rsidRPr="008D6D01">
        <w:t xml:space="preserve">A member of the public asked how the number of visitors to Tiree is </w:t>
      </w:r>
      <w:r w:rsidR="00CD5B97" w:rsidRPr="008D6D01">
        <w:t>calculated</w:t>
      </w:r>
      <w:r w:rsidRPr="008D6D01">
        <w:t xml:space="preserve">. It was explained that Discover Tiree has come up with a formula based on ferry/plane ticket numbers to calculate the number of visitors. </w:t>
      </w:r>
    </w:p>
    <w:p w:rsidR="003D469C" w:rsidRPr="008D6D01" w:rsidRDefault="003D469C" w:rsidP="000E628B">
      <w:pPr>
        <w:pStyle w:val="ListParagraph"/>
        <w:numPr>
          <w:ilvl w:val="1"/>
          <w:numId w:val="2"/>
        </w:numPr>
        <w:tabs>
          <w:tab w:val="left" w:pos="1260"/>
        </w:tabs>
        <w:ind w:left="1530" w:right="1019" w:hanging="270"/>
        <w:contextualSpacing/>
        <w:jc w:val="both"/>
        <w:rPr>
          <w:b/>
          <w:i/>
        </w:rPr>
      </w:pPr>
      <w:r w:rsidRPr="008D6D01">
        <w:t xml:space="preserve">A member of the public commented that unless we have assurance that the levy collected on Tiree tickets is passed back to the community of Tiree, then there is no point in this process. </w:t>
      </w:r>
    </w:p>
    <w:p w:rsidR="003D469C" w:rsidRPr="008D6D01" w:rsidRDefault="003D469C" w:rsidP="000E628B">
      <w:pPr>
        <w:pStyle w:val="ListParagraph"/>
        <w:numPr>
          <w:ilvl w:val="1"/>
          <w:numId w:val="2"/>
        </w:numPr>
        <w:tabs>
          <w:tab w:val="left" w:pos="1260"/>
        </w:tabs>
        <w:ind w:left="1530" w:right="1019" w:hanging="270"/>
        <w:contextualSpacing/>
        <w:jc w:val="both"/>
        <w:rPr>
          <w:b/>
          <w:i/>
        </w:rPr>
      </w:pPr>
      <w:r w:rsidRPr="008D6D01">
        <w:t xml:space="preserve">It was agreed to write a letter to CMAL regarding safety issues in the marshaling area at </w:t>
      </w:r>
      <w:proofErr w:type="spellStart"/>
      <w:r w:rsidRPr="008D6D01">
        <w:t>Gott</w:t>
      </w:r>
      <w:proofErr w:type="spellEnd"/>
      <w:r w:rsidRPr="008D6D01">
        <w:t xml:space="preserve"> Bay pier. Concerns to be passed onto </w:t>
      </w:r>
      <w:proofErr w:type="gramStart"/>
      <w:r w:rsidRPr="008D6D01">
        <w:t>MJD,</w:t>
      </w:r>
      <w:proofErr w:type="gramEnd"/>
      <w:r w:rsidRPr="008D6D01">
        <w:t xml:space="preserve"> and MJD will write to Kevin Hobbs, CMAL. </w:t>
      </w:r>
      <w:r w:rsidRPr="008D6D01">
        <w:rPr>
          <w:b/>
          <w:i/>
        </w:rPr>
        <w:t>JH/MJD TO ACTION.</w:t>
      </w:r>
    </w:p>
    <w:p w:rsidR="003D469C" w:rsidRPr="008D6D01" w:rsidRDefault="003D469C" w:rsidP="003D469C">
      <w:pPr>
        <w:pStyle w:val="ListParagraph"/>
        <w:numPr>
          <w:ilvl w:val="1"/>
          <w:numId w:val="2"/>
        </w:numPr>
        <w:tabs>
          <w:tab w:val="left" w:pos="1260"/>
        </w:tabs>
        <w:ind w:right="1019"/>
        <w:contextualSpacing/>
        <w:jc w:val="both"/>
        <w:rPr>
          <w:b/>
          <w:i/>
        </w:rPr>
      </w:pPr>
      <w:r w:rsidRPr="008D6D01">
        <w:t xml:space="preserve">It was noted that since Robert </w:t>
      </w:r>
      <w:proofErr w:type="spellStart"/>
      <w:r w:rsidRPr="008D6D01">
        <w:t>Trythall</w:t>
      </w:r>
      <w:proofErr w:type="spellEnd"/>
      <w:r w:rsidRPr="008D6D01">
        <w:t xml:space="preserve"> stood down from TCC, Tiree has no representation on Highlands and Islands Transport Partnership (HITRANS). HITRANS meet twice a year and the next meeting will take place in June 2020. </w:t>
      </w:r>
    </w:p>
    <w:p w:rsidR="003D469C" w:rsidRPr="008D6D01" w:rsidRDefault="003D469C" w:rsidP="003D469C">
      <w:pPr>
        <w:pStyle w:val="ListParagraph"/>
        <w:numPr>
          <w:ilvl w:val="1"/>
          <w:numId w:val="2"/>
        </w:numPr>
        <w:rPr>
          <w:b/>
          <w:i/>
        </w:rPr>
      </w:pPr>
      <w:r w:rsidRPr="008D6D01">
        <w:t>It was agreed to ask if there are any plans to update the ‘Isle of Tiree Sustainable Design Guidance’ document.</w:t>
      </w:r>
      <w:r w:rsidRPr="008D6D01">
        <w:rPr>
          <w:b/>
          <w:i/>
        </w:rPr>
        <w:t xml:space="preserve"> PM TO ACTION.</w:t>
      </w:r>
    </w:p>
    <w:p w:rsidR="003D469C" w:rsidRPr="008D6D01" w:rsidRDefault="003D469C" w:rsidP="003D469C">
      <w:pPr>
        <w:pStyle w:val="ListParagraph"/>
        <w:numPr>
          <w:ilvl w:val="1"/>
          <w:numId w:val="2"/>
        </w:numPr>
        <w:tabs>
          <w:tab w:val="left" w:pos="1260"/>
        </w:tabs>
        <w:ind w:right="1019"/>
        <w:contextualSpacing/>
        <w:jc w:val="both"/>
        <w:rPr>
          <w:b/>
          <w:i/>
        </w:rPr>
      </w:pPr>
      <w:r w:rsidRPr="008D6D01">
        <w:t xml:space="preserve">Confirmation has been received that TCC can submit planning applications on behalf of other community groups, at a reduced cost. </w:t>
      </w:r>
    </w:p>
    <w:p w:rsidR="004A1719" w:rsidRPr="008D6D01" w:rsidRDefault="00F06DA3" w:rsidP="000E628B">
      <w:pPr>
        <w:pStyle w:val="ListParagraph"/>
        <w:numPr>
          <w:ilvl w:val="1"/>
          <w:numId w:val="2"/>
        </w:numPr>
        <w:tabs>
          <w:tab w:val="left" w:pos="1260"/>
        </w:tabs>
        <w:ind w:left="1530" w:right="1019" w:hanging="270"/>
        <w:contextualSpacing/>
        <w:jc w:val="both"/>
        <w:rPr>
          <w:b/>
          <w:i/>
        </w:rPr>
      </w:pPr>
      <w:r w:rsidRPr="008D6D01">
        <w:t xml:space="preserve">The minutes of the previous meeting were approved. Proposed by </w:t>
      </w:r>
      <w:r w:rsidR="00BA1C2D" w:rsidRPr="008D6D01">
        <w:t>GMG</w:t>
      </w:r>
      <w:r w:rsidRPr="008D6D01">
        <w:t xml:space="preserve"> and seconded by JH. </w:t>
      </w:r>
    </w:p>
    <w:p w:rsidR="00F06DA3" w:rsidRPr="008D6D01" w:rsidRDefault="00F06DA3" w:rsidP="000E628B">
      <w:pPr>
        <w:pStyle w:val="ListParagraph"/>
        <w:tabs>
          <w:tab w:val="left" w:pos="1260"/>
        </w:tabs>
        <w:ind w:left="1530" w:right="1019" w:firstLine="0"/>
        <w:contextualSpacing/>
        <w:jc w:val="both"/>
        <w:rPr>
          <w:b/>
          <w:i/>
        </w:rPr>
      </w:pPr>
    </w:p>
    <w:p w:rsidR="00D42649" w:rsidRPr="008D6D01" w:rsidRDefault="00687E2F" w:rsidP="000E628B">
      <w:pPr>
        <w:pStyle w:val="Heading1"/>
        <w:numPr>
          <w:ilvl w:val="0"/>
          <w:numId w:val="2"/>
        </w:numPr>
        <w:tabs>
          <w:tab w:val="left" w:pos="842"/>
        </w:tabs>
        <w:contextualSpacing/>
        <w:rPr>
          <w:sz w:val="22"/>
          <w:szCs w:val="22"/>
        </w:rPr>
      </w:pPr>
      <w:r w:rsidRPr="008D6D01">
        <w:rPr>
          <w:sz w:val="22"/>
          <w:szCs w:val="22"/>
        </w:rPr>
        <w:t>Correspondence</w:t>
      </w:r>
    </w:p>
    <w:p w:rsidR="00620182" w:rsidRPr="008D6D01" w:rsidRDefault="00BA1C2D" w:rsidP="000E628B">
      <w:pPr>
        <w:pStyle w:val="ListParagraph"/>
        <w:numPr>
          <w:ilvl w:val="1"/>
          <w:numId w:val="2"/>
        </w:numPr>
        <w:tabs>
          <w:tab w:val="left" w:pos="1561"/>
          <w:tab w:val="left" w:pos="1562"/>
        </w:tabs>
        <w:contextualSpacing/>
        <w:rPr>
          <w:b/>
          <w:i/>
        </w:rPr>
      </w:pPr>
      <w:r w:rsidRPr="008D6D01">
        <w:t>A report from Police Scotland was received and read out by JH.</w:t>
      </w:r>
    </w:p>
    <w:p w:rsidR="00BA1C2D" w:rsidRPr="008D6D01" w:rsidRDefault="00BA1C2D" w:rsidP="000E628B">
      <w:pPr>
        <w:pStyle w:val="ListParagraph"/>
        <w:numPr>
          <w:ilvl w:val="1"/>
          <w:numId w:val="2"/>
        </w:numPr>
        <w:tabs>
          <w:tab w:val="left" w:pos="1561"/>
          <w:tab w:val="left" w:pos="1562"/>
        </w:tabs>
        <w:contextualSpacing/>
        <w:rPr>
          <w:b/>
          <w:i/>
        </w:rPr>
      </w:pPr>
      <w:r w:rsidRPr="008D6D01">
        <w:t xml:space="preserve">Health Service consultation has been received and a response will be made. It was noted that comments are welcome from the public to be included in the response. </w:t>
      </w:r>
    </w:p>
    <w:p w:rsidR="00BA1C2D" w:rsidRPr="008D6D01" w:rsidRDefault="00BA1C2D" w:rsidP="000E628B">
      <w:pPr>
        <w:pStyle w:val="ListParagraph"/>
        <w:numPr>
          <w:ilvl w:val="1"/>
          <w:numId w:val="2"/>
        </w:numPr>
        <w:tabs>
          <w:tab w:val="left" w:pos="1561"/>
          <w:tab w:val="left" w:pos="1562"/>
        </w:tabs>
        <w:contextualSpacing/>
        <w:rPr>
          <w:b/>
          <w:i/>
        </w:rPr>
      </w:pPr>
      <w:r w:rsidRPr="008D6D01">
        <w:t xml:space="preserve">A joint meeting with Tiree Trust took place in November. The main points discussed were marshaling/parking area at </w:t>
      </w:r>
      <w:proofErr w:type="spellStart"/>
      <w:r w:rsidRPr="008D6D01">
        <w:t>Gott</w:t>
      </w:r>
      <w:proofErr w:type="spellEnd"/>
      <w:r w:rsidRPr="008D6D01">
        <w:t xml:space="preserve"> Bay pier, Scottish Parliament reception, </w:t>
      </w:r>
      <w:r w:rsidR="00711A96" w:rsidRPr="008D6D01">
        <w:t>Transient Visitor Levy</w:t>
      </w:r>
      <w:r w:rsidR="00711A96" w:rsidRPr="008D6D01">
        <w:t xml:space="preserve"> consultation and future proofing Tiree. </w:t>
      </w:r>
    </w:p>
    <w:p w:rsidR="00F46C16" w:rsidRPr="008D6D01" w:rsidRDefault="00F46C16" w:rsidP="000E628B">
      <w:pPr>
        <w:pStyle w:val="ListParagraph"/>
        <w:tabs>
          <w:tab w:val="left" w:pos="1260"/>
        </w:tabs>
        <w:ind w:left="1530" w:right="1019" w:firstLine="0"/>
        <w:contextualSpacing/>
        <w:jc w:val="both"/>
        <w:rPr>
          <w:b/>
          <w:i/>
        </w:rPr>
      </w:pPr>
    </w:p>
    <w:p w:rsidR="00711A96" w:rsidRPr="008D6D01" w:rsidRDefault="00711A96" w:rsidP="00711A96">
      <w:pPr>
        <w:pStyle w:val="Heading1"/>
        <w:numPr>
          <w:ilvl w:val="0"/>
          <w:numId w:val="2"/>
        </w:numPr>
        <w:tabs>
          <w:tab w:val="left" w:pos="842"/>
        </w:tabs>
        <w:contextualSpacing/>
        <w:rPr>
          <w:sz w:val="22"/>
          <w:szCs w:val="22"/>
        </w:rPr>
      </w:pPr>
      <w:r w:rsidRPr="008D6D01">
        <w:rPr>
          <w:sz w:val="22"/>
          <w:szCs w:val="22"/>
        </w:rPr>
        <w:t xml:space="preserve">Highlands and Islands Patient Travel </w:t>
      </w:r>
      <w:r w:rsidRPr="008D6D01">
        <w:rPr>
          <w:sz w:val="22"/>
          <w:szCs w:val="22"/>
        </w:rPr>
        <w:t>Scheme</w:t>
      </w:r>
    </w:p>
    <w:p w:rsidR="00711A96" w:rsidRPr="008D6D01" w:rsidRDefault="00711A96" w:rsidP="00711A96">
      <w:pPr>
        <w:pStyle w:val="Heading1"/>
        <w:numPr>
          <w:ilvl w:val="1"/>
          <w:numId w:val="2"/>
        </w:numPr>
        <w:tabs>
          <w:tab w:val="left" w:pos="842"/>
        </w:tabs>
        <w:contextualSpacing/>
        <w:rPr>
          <w:b w:val="0"/>
          <w:sz w:val="22"/>
          <w:szCs w:val="22"/>
        </w:rPr>
      </w:pPr>
      <w:r w:rsidRPr="008D6D01">
        <w:rPr>
          <w:b w:val="0"/>
          <w:sz w:val="22"/>
          <w:szCs w:val="22"/>
        </w:rPr>
        <w:t>Reports have been received that due to changes to the way the travel scheme is operating that some people have been unable to make a booking, and have had to make</w:t>
      </w:r>
      <w:r w:rsidR="00CD5B97">
        <w:rPr>
          <w:b w:val="0"/>
          <w:sz w:val="22"/>
          <w:szCs w:val="22"/>
        </w:rPr>
        <w:t xml:space="preserve"> their own booking</w:t>
      </w:r>
      <w:r w:rsidRPr="008D6D01">
        <w:rPr>
          <w:b w:val="0"/>
          <w:sz w:val="22"/>
          <w:szCs w:val="22"/>
        </w:rPr>
        <w:t xml:space="preserve"> and pay for their own travel. </w:t>
      </w:r>
    </w:p>
    <w:p w:rsidR="00711A96" w:rsidRPr="008D6D01" w:rsidRDefault="00711A96" w:rsidP="00711A96">
      <w:pPr>
        <w:pStyle w:val="Heading1"/>
        <w:numPr>
          <w:ilvl w:val="1"/>
          <w:numId w:val="2"/>
        </w:numPr>
        <w:tabs>
          <w:tab w:val="left" w:pos="842"/>
        </w:tabs>
        <w:contextualSpacing/>
        <w:rPr>
          <w:b w:val="0"/>
          <w:sz w:val="22"/>
          <w:szCs w:val="22"/>
        </w:rPr>
      </w:pPr>
      <w:r w:rsidRPr="008D6D01">
        <w:rPr>
          <w:b w:val="0"/>
          <w:sz w:val="22"/>
          <w:szCs w:val="22"/>
        </w:rPr>
        <w:t xml:space="preserve">It was noted that the scheme </w:t>
      </w:r>
      <w:r w:rsidR="00CD5B97">
        <w:rPr>
          <w:b w:val="0"/>
          <w:sz w:val="22"/>
          <w:szCs w:val="22"/>
        </w:rPr>
        <w:t>had previously been</w:t>
      </w:r>
      <w:r w:rsidRPr="008D6D01">
        <w:rPr>
          <w:b w:val="0"/>
          <w:sz w:val="22"/>
          <w:szCs w:val="22"/>
        </w:rPr>
        <w:t xml:space="preserve"> operat</w:t>
      </w:r>
      <w:r w:rsidR="00CD5B97">
        <w:rPr>
          <w:b w:val="0"/>
          <w:sz w:val="22"/>
          <w:szCs w:val="22"/>
        </w:rPr>
        <w:t>ing</w:t>
      </w:r>
      <w:r w:rsidRPr="008D6D01">
        <w:rPr>
          <w:b w:val="0"/>
          <w:sz w:val="22"/>
          <w:szCs w:val="22"/>
        </w:rPr>
        <w:t xml:space="preserve"> through Chambers travel agents, and this is now being done in-house by the medical records team. </w:t>
      </w:r>
    </w:p>
    <w:p w:rsidR="00711A96" w:rsidRPr="008D6D01" w:rsidRDefault="00711A96" w:rsidP="00711A96">
      <w:pPr>
        <w:pStyle w:val="Heading1"/>
        <w:numPr>
          <w:ilvl w:val="1"/>
          <w:numId w:val="2"/>
        </w:numPr>
        <w:tabs>
          <w:tab w:val="left" w:pos="842"/>
        </w:tabs>
        <w:contextualSpacing/>
        <w:rPr>
          <w:b w:val="0"/>
          <w:sz w:val="22"/>
          <w:szCs w:val="22"/>
        </w:rPr>
      </w:pPr>
      <w:r w:rsidRPr="008D6D01">
        <w:rPr>
          <w:b w:val="0"/>
          <w:sz w:val="22"/>
          <w:szCs w:val="22"/>
        </w:rPr>
        <w:t xml:space="preserve">Contact has been made with the medical records </w:t>
      </w:r>
      <w:proofErr w:type="gramStart"/>
      <w:r w:rsidRPr="008D6D01">
        <w:rPr>
          <w:b w:val="0"/>
          <w:sz w:val="22"/>
          <w:szCs w:val="22"/>
        </w:rPr>
        <w:t>team, who have</w:t>
      </w:r>
      <w:proofErr w:type="gramEnd"/>
      <w:r w:rsidRPr="008D6D01">
        <w:rPr>
          <w:b w:val="0"/>
          <w:sz w:val="22"/>
          <w:szCs w:val="22"/>
        </w:rPr>
        <w:t xml:space="preserve"> explained this was due teething issues, and they are working to address the issues. </w:t>
      </w:r>
    </w:p>
    <w:p w:rsidR="00711A96" w:rsidRPr="008D6D01" w:rsidRDefault="00711A96" w:rsidP="00711A96">
      <w:pPr>
        <w:pStyle w:val="Heading1"/>
        <w:numPr>
          <w:ilvl w:val="1"/>
          <w:numId w:val="2"/>
        </w:numPr>
        <w:tabs>
          <w:tab w:val="left" w:pos="842"/>
        </w:tabs>
        <w:contextualSpacing/>
        <w:rPr>
          <w:sz w:val="22"/>
          <w:szCs w:val="22"/>
        </w:rPr>
      </w:pPr>
      <w:r w:rsidRPr="008D6D01">
        <w:rPr>
          <w:b w:val="0"/>
          <w:sz w:val="22"/>
          <w:szCs w:val="22"/>
        </w:rPr>
        <w:t>MJD requested further details regarding this to investigate further.</w:t>
      </w:r>
      <w:r w:rsidRPr="008D6D01">
        <w:rPr>
          <w:sz w:val="22"/>
          <w:szCs w:val="22"/>
        </w:rPr>
        <w:t xml:space="preserve"> </w:t>
      </w:r>
      <w:proofErr w:type="gramStart"/>
      <w:r w:rsidRPr="008D6D01">
        <w:rPr>
          <w:i/>
          <w:sz w:val="22"/>
          <w:szCs w:val="22"/>
        </w:rPr>
        <w:t>JH/MJD TO ACTION.</w:t>
      </w:r>
      <w:proofErr w:type="gramEnd"/>
    </w:p>
    <w:p w:rsidR="00711A96" w:rsidRPr="008D6D01" w:rsidRDefault="00711A96" w:rsidP="00711A96">
      <w:pPr>
        <w:pStyle w:val="Heading1"/>
        <w:tabs>
          <w:tab w:val="left" w:pos="842"/>
        </w:tabs>
        <w:ind w:left="1562" w:firstLine="0"/>
        <w:contextualSpacing/>
        <w:rPr>
          <w:sz w:val="22"/>
          <w:szCs w:val="22"/>
        </w:rPr>
      </w:pPr>
    </w:p>
    <w:p w:rsidR="00D42649" w:rsidRPr="008D6D01" w:rsidRDefault="0050733E" w:rsidP="0050733E">
      <w:pPr>
        <w:pStyle w:val="Heading1"/>
        <w:numPr>
          <w:ilvl w:val="0"/>
          <w:numId w:val="2"/>
        </w:numPr>
        <w:tabs>
          <w:tab w:val="left" w:pos="842"/>
        </w:tabs>
        <w:contextualSpacing/>
        <w:rPr>
          <w:sz w:val="22"/>
          <w:szCs w:val="22"/>
        </w:rPr>
      </w:pPr>
      <w:r w:rsidRPr="008D6D01">
        <w:rPr>
          <w:sz w:val="22"/>
          <w:szCs w:val="22"/>
        </w:rPr>
        <w:t>Streaming of TCC Public Meetings Online</w:t>
      </w:r>
    </w:p>
    <w:p w:rsidR="00A03E66" w:rsidRPr="008D6D01" w:rsidRDefault="0050733E" w:rsidP="000E628B">
      <w:pPr>
        <w:pStyle w:val="ListParagraph"/>
        <w:numPr>
          <w:ilvl w:val="1"/>
          <w:numId w:val="2"/>
        </w:numPr>
        <w:tabs>
          <w:tab w:val="left" w:pos="1561"/>
          <w:tab w:val="left" w:pos="1562"/>
        </w:tabs>
        <w:ind w:right="1105"/>
        <w:contextualSpacing/>
      </w:pPr>
      <w:r w:rsidRPr="008D6D01">
        <w:t xml:space="preserve">It was agreed that having the ability to dial into meeting is very useful. As PM works away from Tiree it will be useful being able to attend remotely. Beneficial having MJD dialing into the meeting tonight. </w:t>
      </w:r>
    </w:p>
    <w:p w:rsidR="0050733E" w:rsidRPr="008D6D01" w:rsidRDefault="0050733E" w:rsidP="000E628B">
      <w:pPr>
        <w:pStyle w:val="ListParagraph"/>
        <w:numPr>
          <w:ilvl w:val="1"/>
          <w:numId w:val="2"/>
        </w:numPr>
        <w:tabs>
          <w:tab w:val="left" w:pos="1561"/>
          <w:tab w:val="left" w:pos="1562"/>
        </w:tabs>
        <w:ind w:right="1105"/>
        <w:contextualSpacing/>
      </w:pPr>
      <w:r w:rsidRPr="008D6D01">
        <w:t xml:space="preserve">A councilor commented that having meeting streamed online could work against </w:t>
      </w:r>
      <w:proofErr w:type="gramStart"/>
      <w:r w:rsidR="00CD5B97">
        <w:t>TCC</w:t>
      </w:r>
      <w:r w:rsidRPr="008D6D01">
        <w:t>,</w:t>
      </w:r>
      <w:proofErr w:type="gramEnd"/>
      <w:r w:rsidRPr="008D6D01">
        <w:t xml:space="preserve"> some people/councilors may not be comfortable on stream. Audience participation may be reduced as they may not feel comfortable speaking on stream. </w:t>
      </w:r>
    </w:p>
    <w:p w:rsidR="0050733E" w:rsidRPr="008D6D01" w:rsidRDefault="0050733E" w:rsidP="000E628B">
      <w:pPr>
        <w:pStyle w:val="ListParagraph"/>
        <w:numPr>
          <w:ilvl w:val="1"/>
          <w:numId w:val="2"/>
        </w:numPr>
        <w:tabs>
          <w:tab w:val="left" w:pos="1561"/>
          <w:tab w:val="left" w:pos="1562"/>
        </w:tabs>
        <w:ind w:right="1105"/>
        <w:contextualSpacing/>
      </w:pPr>
      <w:r w:rsidRPr="008D6D01">
        <w:t xml:space="preserve">A member of the public commented that they believe this is a terrible idea, if people don’t want to attend meetings in public, why would they want to watch it online? </w:t>
      </w:r>
    </w:p>
    <w:p w:rsidR="0050733E" w:rsidRPr="008D6D01" w:rsidRDefault="0050733E" w:rsidP="000E628B">
      <w:pPr>
        <w:pStyle w:val="ListParagraph"/>
        <w:numPr>
          <w:ilvl w:val="1"/>
          <w:numId w:val="2"/>
        </w:numPr>
        <w:tabs>
          <w:tab w:val="left" w:pos="1561"/>
          <w:tab w:val="left" w:pos="1562"/>
        </w:tabs>
        <w:ind w:right="1105"/>
        <w:contextualSpacing/>
      </w:pPr>
      <w:r w:rsidRPr="008D6D01">
        <w:t xml:space="preserve">A member of the public commented that if they were unable to attend the meeting in person, the chances are they wouldn’t be able to watch online, as they would have other plans/be on holiday etc. </w:t>
      </w:r>
    </w:p>
    <w:p w:rsidR="0050733E" w:rsidRPr="008D6D01" w:rsidRDefault="0050733E" w:rsidP="000E628B">
      <w:pPr>
        <w:pStyle w:val="ListParagraph"/>
        <w:numPr>
          <w:ilvl w:val="1"/>
          <w:numId w:val="2"/>
        </w:numPr>
        <w:tabs>
          <w:tab w:val="left" w:pos="1561"/>
          <w:tab w:val="left" w:pos="1562"/>
        </w:tabs>
        <w:ind w:right="1105"/>
        <w:contextualSpacing/>
      </w:pPr>
      <w:r w:rsidRPr="008D6D01">
        <w:t>A councilor noted that online streaming would give disabled people who cannot attend in person the chance to become involved</w:t>
      </w:r>
      <w:r w:rsidR="00F15DBE" w:rsidRPr="008D6D01">
        <w:t>. People with children who aren’t able to arrange childcare while they attend a meeting in person would also benefit from online streaming.</w:t>
      </w:r>
    </w:p>
    <w:p w:rsidR="00F15DBE" w:rsidRPr="008D6D01" w:rsidRDefault="00F15DBE" w:rsidP="000E628B">
      <w:pPr>
        <w:pStyle w:val="ListParagraph"/>
        <w:numPr>
          <w:ilvl w:val="1"/>
          <w:numId w:val="2"/>
        </w:numPr>
        <w:tabs>
          <w:tab w:val="left" w:pos="1561"/>
          <w:tab w:val="left" w:pos="1562"/>
        </w:tabs>
        <w:ind w:right="1105"/>
        <w:contextualSpacing/>
      </w:pPr>
      <w:r w:rsidRPr="008D6D01">
        <w:t xml:space="preserve">It was noted that it would be possible to tailor the way the online stream worked, for example set up pre-registration prior to meeting and private links can be issued. Listening rights only can be granted. It is not the intention that the meeting would be open to everyone, anywhere in the world to watch. The meeting would only be streamed as live, and would not be available to playback at a later date. </w:t>
      </w:r>
    </w:p>
    <w:p w:rsidR="00F15DBE" w:rsidRPr="008D6D01" w:rsidRDefault="00F15DBE" w:rsidP="000E628B">
      <w:pPr>
        <w:pStyle w:val="ListParagraph"/>
        <w:numPr>
          <w:ilvl w:val="1"/>
          <w:numId w:val="2"/>
        </w:numPr>
        <w:tabs>
          <w:tab w:val="left" w:pos="1561"/>
          <w:tab w:val="left" w:pos="1562"/>
        </w:tabs>
        <w:ind w:right="1105"/>
        <w:contextualSpacing/>
      </w:pPr>
      <w:r w:rsidRPr="008D6D01">
        <w:t xml:space="preserve">A member of the public commented that there might be people who would not feel comfortable attending TCC meetings in person, but may like to listen in from home. </w:t>
      </w:r>
    </w:p>
    <w:p w:rsidR="00F15DBE" w:rsidRPr="008D6D01" w:rsidRDefault="00F15DBE" w:rsidP="000E628B">
      <w:pPr>
        <w:pStyle w:val="ListParagraph"/>
        <w:numPr>
          <w:ilvl w:val="1"/>
          <w:numId w:val="2"/>
        </w:numPr>
        <w:tabs>
          <w:tab w:val="left" w:pos="1561"/>
          <w:tab w:val="left" w:pos="1562"/>
        </w:tabs>
        <w:ind w:right="1105"/>
        <w:contextualSpacing/>
      </w:pPr>
      <w:r w:rsidRPr="008D6D01">
        <w:t xml:space="preserve">A member of the public commented that when there is a big item on the agenda, the meetings tend to have a better turn out. Were it possible to stream the meeting from home, people may be less likely to attend standard agenda meeting in person, and just watch from home. </w:t>
      </w:r>
    </w:p>
    <w:p w:rsidR="00F15DBE" w:rsidRPr="008D6D01" w:rsidRDefault="00321033" w:rsidP="000E628B">
      <w:pPr>
        <w:pStyle w:val="ListParagraph"/>
        <w:numPr>
          <w:ilvl w:val="1"/>
          <w:numId w:val="2"/>
        </w:numPr>
        <w:tabs>
          <w:tab w:val="left" w:pos="1561"/>
          <w:tab w:val="left" w:pos="1562"/>
        </w:tabs>
        <w:ind w:right="1105"/>
        <w:contextualSpacing/>
      </w:pPr>
      <w:r w:rsidRPr="008D6D01">
        <w:t xml:space="preserve">It was agreed to investigate this further, and gather more information on how the stream </w:t>
      </w:r>
      <w:r w:rsidR="00CD5B97">
        <w:t>c</w:t>
      </w:r>
      <w:r w:rsidRPr="008D6D01">
        <w:t xml:space="preserve">ould operate for next meeting. </w:t>
      </w:r>
      <w:r w:rsidRPr="008D6D01">
        <w:rPr>
          <w:b/>
          <w:i/>
        </w:rPr>
        <w:t>PM TO ACTION.</w:t>
      </w:r>
    </w:p>
    <w:p w:rsidR="00A03E66" w:rsidRPr="008D6D01" w:rsidRDefault="00A03E66" w:rsidP="000E628B">
      <w:pPr>
        <w:pStyle w:val="ListParagraph"/>
        <w:tabs>
          <w:tab w:val="left" w:pos="1561"/>
          <w:tab w:val="left" w:pos="1562"/>
        </w:tabs>
        <w:ind w:left="1562" w:right="1105" w:firstLine="0"/>
        <w:contextualSpacing/>
      </w:pPr>
    </w:p>
    <w:p w:rsidR="00DA5368" w:rsidRPr="008D6D01" w:rsidRDefault="00321033" w:rsidP="000E628B">
      <w:pPr>
        <w:pStyle w:val="ListParagraph"/>
        <w:numPr>
          <w:ilvl w:val="0"/>
          <w:numId w:val="2"/>
        </w:numPr>
        <w:tabs>
          <w:tab w:val="left" w:pos="1561"/>
          <w:tab w:val="left" w:pos="1562"/>
        </w:tabs>
        <w:ind w:right="1105"/>
        <w:contextualSpacing/>
      </w:pPr>
      <w:r w:rsidRPr="008D6D01">
        <w:rPr>
          <w:b/>
        </w:rPr>
        <w:t>Secretarial Post</w:t>
      </w:r>
    </w:p>
    <w:p w:rsidR="00A735E4" w:rsidRPr="008D6D01" w:rsidRDefault="00321033" w:rsidP="00321033">
      <w:pPr>
        <w:pStyle w:val="ListParagraph"/>
        <w:numPr>
          <w:ilvl w:val="0"/>
          <w:numId w:val="6"/>
        </w:numPr>
        <w:tabs>
          <w:tab w:val="left" w:pos="1561"/>
          <w:tab w:val="left" w:pos="1562"/>
        </w:tabs>
        <w:ind w:left="1530" w:right="1105"/>
        <w:contextualSpacing/>
        <w:rPr>
          <w:b/>
        </w:rPr>
      </w:pPr>
      <w:r w:rsidRPr="008D6D01">
        <w:t xml:space="preserve">The proposal for this post has been discussed with Tiree Trust, and confirmation has been received that funding will be provided for the post. </w:t>
      </w:r>
    </w:p>
    <w:p w:rsidR="00321033" w:rsidRPr="008D6D01" w:rsidRDefault="00321033" w:rsidP="00321033">
      <w:pPr>
        <w:pStyle w:val="ListParagraph"/>
        <w:numPr>
          <w:ilvl w:val="0"/>
          <w:numId w:val="6"/>
        </w:numPr>
        <w:tabs>
          <w:tab w:val="left" w:pos="1561"/>
          <w:tab w:val="left" w:pos="1562"/>
        </w:tabs>
        <w:ind w:left="1530" w:right="1105"/>
        <w:contextualSpacing/>
        <w:rPr>
          <w:b/>
        </w:rPr>
      </w:pPr>
      <w:r w:rsidRPr="008D6D01">
        <w:t>Investigations are ongoing to decide whether the post will be an employed or self-employed position.</w:t>
      </w:r>
    </w:p>
    <w:p w:rsidR="00321033" w:rsidRPr="008D6D01" w:rsidRDefault="00321033" w:rsidP="00321033">
      <w:pPr>
        <w:pStyle w:val="ListParagraph"/>
        <w:tabs>
          <w:tab w:val="left" w:pos="1561"/>
          <w:tab w:val="left" w:pos="1562"/>
        </w:tabs>
        <w:ind w:left="1530" w:right="1105" w:firstLine="0"/>
        <w:contextualSpacing/>
        <w:rPr>
          <w:b/>
        </w:rPr>
      </w:pPr>
    </w:p>
    <w:p w:rsidR="00A735E4" w:rsidRPr="008D6D01" w:rsidRDefault="00BF3E8A" w:rsidP="000E628B">
      <w:pPr>
        <w:pStyle w:val="ListParagraph"/>
        <w:numPr>
          <w:ilvl w:val="0"/>
          <w:numId w:val="2"/>
        </w:numPr>
        <w:tabs>
          <w:tab w:val="left" w:pos="1561"/>
          <w:tab w:val="left" w:pos="1562"/>
        </w:tabs>
        <w:ind w:right="1105"/>
        <w:contextualSpacing/>
        <w:rPr>
          <w:b/>
        </w:rPr>
      </w:pPr>
      <w:proofErr w:type="spellStart"/>
      <w:r w:rsidRPr="008D6D01">
        <w:rPr>
          <w:b/>
        </w:rPr>
        <w:t>L</w:t>
      </w:r>
      <w:r w:rsidR="005A014C" w:rsidRPr="008D6D01">
        <w:rPr>
          <w:b/>
        </w:rPr>
        <w:t>inkspan</w:t>
      </w:r>
      <w:proofErr w:type="spellEnd"/>
      <w:r w:rsidR="005A014C" w:rsidRPr="008D6D01">
        <w:rPr>
          <w:b/>
        </w:rPr>
        <w:t xml:space="preserve"> Update</w:t>
      </w:r>
    </w:p>
    <w:p w:rsidR="005A014C" w:rsidRPr="008D6D01" w:rsidRDefault="00706A38" w:rsidP="000E628B">
      <w:pPr>
        <w:pStyle w:val="ListParagraph"/>
        <w:numPr>
          <w:ilvl w:val="0"/>
          <w:numId w:val="7"/>
        </w:numPr>
        <w:tabs>
          <w:tab w:val="left" w:pos="1561"/>
          <w:tab w:val="left" w:pos="1562"/>
        </w:tabs>
        <w:ind w:right="1105"/>
        <w:contextualSpacing/>
        <w:rPr>
          <w:b/>
        </w:rPr>
      </w:pPr>
      <w:r w:rsidRPr="008D6D01">
        <w:t>CMAL will be holding consultation on Tiree on 16</w:t>
      </w:r>
      <w:r w:rsidRPr="008D6D01">
        <w:rPr>
          <w:vertAlign w:val="superscript"/>
        </w:rPr>
        <w:t>th</w:t>
      </w:r>
      <w:r w:rsidRPr="008D6D01">
        <w:t xml:space="preserve"> January. </w:t>
      </w:r>
    </w:p>
    <w:p w:rsidR="00706A38" w:rsidRPr="008D6D01" w:rsidRDefault="00706A38" w:rsidP="000E628B">
      <w:pPr>
        <w:pStyle w:val="ListParagraph"/>
        <w:numPr>
          <w:ilvl w:val="0"/>
          <w:numId w:val="7"/>
        </w:numPr>
        <w:tabs>
          <w:tab w:val="left" w:pos="1561"/>
          <w:tab w:val="left" w:pos="1562"/>
        </w:tabs>
        <w:ind w:right="1105"/>
        <w:contextualSpacing/>
        <w:rPr>
          <w:b/>
        </w:rPr>
      </w:pPr>
      <w:r w:rsidRPr="008D6D01">
        <w:t xml:space="preserve">A member of public commented that 6 weeks before the works to the </w:t>
      </w:r>
      <w:proofErr w:type="spellStart"/>
      <w:r w:rsidRPr="008D6D01">
        <w:t>linkspan</w:t>
      </w:r>
      <w:proofErr w:type="spellEnd"/>
      <w:r w:rsidRPr="008D6D01">
        <w:t xml:space="preserve"> begin is too late to be holding a consultation event. </w:t>
      </w:r>
    </w:p>
    <w:p w:rsidR="00706A38" w:rsidRPr="008D6D01" w:rsidRDefault="00706A38" w:rsidP="000E628B">
      <w:pPr>
        <w:pStyle w:val="ListParagraph"/>
        <w:numPr>
          <w:ilvl w:val="0"/>
          <w:numId w:val="7"/>
        </w:numPr>
        <w:tabs>
          <w:tab w:val="left" w:pos="1561"/>
          <w:tab w:val="left" w:pos="1562"/>
        </w:tabs>
        <w:ind w:right="1105"/>
        <w:contextualSpacing/>
        <w:rPr>
          <w:b/>
        </w:rPr>
      </w:pPr>
      <w:r w:rsidRPr="008D6D01">
        <w:t>It was noted that Calmac are providing free parking in Oban while the works are taking place.</w:t>
      </w:r>
    </w:p>
    <w:p w:rsidR="00706A38" w:rsidRPr="008D6D01" w:rsidRDefault="00706A38" w:rsidP="000E628B">
      <w:pPr>
        <w:pStyle w:val="ListParagraph"/>
        <w:numPr>
          <w:ilvl w:val="0"/>
          <w:numId w:val="7"/>
        </w:numPr>
        <w:tabs>
          <w:tab w:val="left" w:pos="1561"/>
          <w:tab w:val="left" w:pos="1562"/>
        </w:tabs>
        <w:ind w:right="1105"/>
        <w:contextualSpacing/>
        <w:rPr>
          <w:b/>
        </w:rPr>
      </w:pPr>
      <w:r w:rsidRPr="008D6D01">
        <w:t xml:space="preserve">A member of public had a number of questions they would like TCC to ask CMAL. This was discussed and it was agreed that the member of public should submit their questions to TCC for consideration, and if the questions are suitable, they will be passed onto CMAL in advance of the consultation event, in the hope that they will provide answers at the consultation event. </w:t>
      </w:r>
    </w:p>
    <w:p w:rsidR="005A014C" w:rsidRPr="008D6D01" w:rsidRDefault="005A014C" w:rsidP="000E628B">
      <w:pPr>
        <w:pStyle w:val="ListParagraph"/>
        <w:tabs>
          <w:tab w:val="left" w:pos="1561"/>
          <w:tab w:val="left" w:pos="1562"/>
        </w:tabs>
        <w:ind w:left="1530" w:right="1105" w:firstLine="0"/>
        <w:contextualSpacing/>
        <w:rPr>
          <w:b/>
        </w:rPr>
      </w:pPr>
    </w:p>
    <w:p w:rsidR="005A014C" w:rsidRPr="008D6D01" w:rsidRDefault="00CF0E27" w:rsidP="00CF0E27">
      <w:pPr>
        <w:pStyle w:val="ListParagraph"/>
        <w:numPr>
          <w:ilvl w:val="0"/>
          <w:numId w:val="2"/>
        </w:numPr>
        <w:tabs>
          <w:tab w:val="left" w:pos="1561"/>
          <w:tab w:val="left" w:pos="1562"/>
        </w:tabs>
        <w:ind w:right="1105"/>
        <w:contextualSpacing/>
        <w:rPr>
          <w:b/>
        </w:rPr>
      </w:pPr>
      <w:r w:rsidRPr="008D6D01">
        <w:rPr>
          <w:b/>
        </w:rPr>
        <w:t>Visit from Mull &amp; Iona Ferries Group</w:t>
      </w:r>
    </w:p>
    <w:p w:rsidR="005A014C" w:rsidRPr="008D6D01" w:rsidRDefault="00CF0E27" w:rsidP="000E628B">
      <w:pPr>
        <w:pStyle w:val="ListParagraph"/>
        <w:numPr>
          <w:ilvl w:val="0"/>
          <w:numId w:val="7"/>
        </w:numPr>
        <w:tabs>
          <w:tab w:val="left" w:pos="1561"/>
          <w:tab w:val="left" w:pos="1562"/>
        </w:tabs>
        <w:ind w:right="1105"/>
        <w:contextualSpacing/>
        <w:rPr>
          <w:b/>
        </w:rPr>
      </w:pPr>
      <w:r w:rsidRPr="008D6D01">
        <w:t>Joe Reade, chairperson and another member of Mull &amp; Iona Ferries Group are coming to Tiree on 11</w:t>
      </w:r>
      <w:r w:rsidRPr="008D6D01">
        <w:rPr>
          <w:vertAlign w:val="superscript"/>
        </w:rPr>
        <w:t>th</w:t>
      </w:r>
      <w:r w:rsidRPr="008D6D01">
        <w:t xml:space="preserve"> January and will meet with TCC to discuss shared ferries issues.</w:t>
      </w:r>
    </w:p>
    <w:p w:rsidR="00CF0E27" w:rsidRPr="008D6D01" w:rsidRDefault="00CF0E27" w:rsidP="000E628B">
      <w:pPr>
        <w:pStyle w:val="ListParagraph"/>
        <w:numPr>
          <w:ilvl w:val="0"/>
          <w:numId w:val="7"/>
        </w:numPr>
        <w:tabs>
          <w:tab w:val="left" w:pos="1561"/>
          <w:tab w:val="left" w:pos="1562"/>
        </w:tabs>
        <w:ind w:right="1105"/>
        <w:contextualSpacing/>
        <w:rPr>
          <w:b/>
        </w:rPr>
      </w:pPr>
      <w:r w:rsidRPr="008D6D01">
        <w:t xml:space="preserve">MJD commented that she would be keen to see a reinstatement of the link between </w:t>
      </w:r>
      <w:proofErr w:type="spellStart"/>
      <w:r w:rsidRPr="008D6D01">
        <w:t>Tobermory</w:t>
      </w:r>
      <w:proofErr w:type="spellEnd"/>
      <w:r w:rsidRPr="008D6D01">
        <w:t xml:space="preserve"> and Tiree. </w:t>
      </w:r>
    </w:p>
    <w:p w:rsidR="00F3543D" w:rsidRPr="008D6D01" w:rsidRDefault="00F3543D" w:rsidP="000E628B">
      <w:pPr>
        <w:pStyle w:val="ListParagraph"/>
        <w:tabs>
          <w:tab w:val="left" w:pos="1561"/>
          <w:tab w:val="left" w:pos="1562"/>
        </w:tabs>
        <w:ind w:left="1562" w:right="1105" w:firstLine="0"/>
        <w:contextualSpacing/>
        <w:rPr>
          <w:b/>
        </w:rPr>
      </w:pPr>
    </w:p>
    <w:p w:rsidR="00F3543D" w:rsidRPr="008D6D01" w:rsidRDefault="00CF0E27" w:rsidP="000E628B">
      <w:pPr>
        <w:pStyle w:val="ListParagraph"/>
        <w:numPr>
          <w:ilvl w:val="0"/>
          <w:numId w:val="2"/>
        </w:numPr>
        <w:tabs>
          <w:tab w:val="left" w:pos="1561"/>
          <w:tab w:val="left" w:pos="1562"/>
        </w:tabs>
        <w:ind w:right="1105"/>
        <w:contextualSpacing/>
        <w:rPr>
          <w:b/>
        </w:rPr>
      </w:pPr>
      <w:r w:rsidRPr="008D6D01">
        <w:rPr>
          <w:b/>
        </w:rPr>
        <w:t>‘Land Below The Waves’ - Scottish Parliament Reception</w:t>
      </w:r>
    </w:p>
    <w:p w:rsidR="005A014C" w:rsidRPr="008D6D01" w:rsidRDefault="00CF0E27" w:rsidP="00CF0E27">
      <w:pPr>
        <w:pStyle w:val="ListParagraph"/>
        <w:numPr>
          <w:ilvl w:val="0"/>
          <w:numId w:val="7"/>
        </w:numPr>
        <w:tabs>
          <w:tab w:val="left" w:pos="1561"/>
          <w:tab w:val="left" w:pos="1562"/>
        </w:tabs>
        <w:ind w:right="1105"/>
        <w:contextualSpacing/>
      </w:pPr>
      <w:r w:rsidRPr="008D6D01">
        <w:t>A group of representatives from Tiree will attend a reception at the Scottish Parliament on 18</w:t>
      </w:r>
      <w:r w:rsidRPr="008D6D01">
        <w:rPr>
          <w:vertAlign w:val="superscript"/>
        </w:rPr>
        <w:t>th</w:t>
      </w:r>
      <w:r w:rsidRPr="008D6D01">
        <w:t xml:space="preserve"> March.</w:t>
      </w:r>
    </w:p>
    <w:p w:rsidR="00CF0E27" w:rsidRPr="008D6D01" w:rsidRDefault="00CF0E27" w:rsidP="00CF0E27">
      <w:pPr>
        <w:pStyle w:val="ListParagraph"/>
        <w:numPr>
          <w:ilvl w:val="0"/>
          <w:numId w:val="7"/>
        </w:numPr>
        <w:tabs>
          <w:tab w:val="left" w:pos="1561"/>
          <w:tab w:val="left" w:pos="1562"/>
        </w:tabs>
        <w:ind w:right="1105"/>
        <w:contextualSpacing/>
      </w:pPr>
      <w:r w:rsidRPr="008D6D01">
        <w:t xml:space="preserve">Tiree Trust have committed to proving funding for this visit. </w:t>
      </w:r>
    </w:p>
    <w:p w:rsidR="00CF0E27" w:rsidRPr="008D6D01" w:rsidRDefault="00CF0E27" w:rsidP="00CF0E27">
      <w:pPr>
        <w:pStyle w:val="ListParagraph"/>
        <w:numPr>
          <w:ilvl w:val="0"/>
          <w:numId w:val="7"/>
        </w:numPr>
        <w:tabs>
          <w:tab w:val="left" w:pos="1561"/>
          <w:tab w:val="left" w:pos="1562"/>
        </w:tabs>
        <w:ind w:right="1105"/>
        <w:contextualSpacing/>
      </w:pPr>
      <w:r w:rsidRPr="008D6D01">
        <w:t xml:space="preserve">The format of the event will be a presentation to Ministers followed by handing out samples of local food/drink along with performances from musicians and choir. </w:t>
      </w:r>
    </w:p>
    <w:p w:rsidR="00CF0E27" w:rsidRPr="008D6D01" w:rsidRDefault="00CF0E27" w:rsidP="00CF0E27">
      <w:pPr>
        <w:pStyle w:val="ListParagraph"/>
        <w:numPr>
          <w:ilvl w:val="0"/>
          <w:numId w:val="7"/>
        </w:numPr>
        <w:tabs>
          <w:tab w:val="left" w:pos="1561"/>
          <w:tab w:val="left" w:pos="1562"/>
        </w:tabs>
        <w:ind w:right="1105"/>
        <w:contextualSpacing/>
      </w:pPr>
      <w:r w:rsidRPr="008D6D01">
        <w:t xml:space="preserve">A member of the public commented that they would be very keen to be involved with this project and would be happy to self-fund their place. </w:t>
      </w:r>
    </w:p>
    <w:p w:rsidR="00CF0E27" w:rsidRPr="008D6D01" w:rsidRDefault="00CF0E27" w:rsidP="00CF0E27">
      <w:pPr>
        <w:pStyle w:val="ListParagraph"/>
        <w:numPr>
          <w:ilvl w:val="0"/>
          <w:numId w:val="7"/>
        </w:numPr>
        <w:tabs>
          <w:tab w:val="left" w:pos="1561"/>
          <w:tab w:val="left" w:pos="1562"/>
        </w:tabs>
        <w:ind w:right="1105"/>
        <w:contextualSpacing/>
      </w:pPr>
      <w:r w:rsidRPr="008D6D01">
        <w:t xml:space="preserve">A member of the public commented that they felt that ‘Land </w:t>
      </w:r>
      <w:proofErr w:type="gramStart"/>
      <w:r w:rsidRPr="008D6D01">
        <w:t>Below The</w:t>
      </w:r>
      <w:proofErr w:type="gramEnd"/>
      <w:r w:rsidRPr="008D6D01">
        <w:t xml:space="preserve"> Waves’ was not a suitable name and ‘Tiree’ should be mentioned in the name of the event. </w:t>
      </w:r>
    </w:p>
    <w:p w:rsidR="00CF0E27" w:rsidRPr="008D6D01" w:rsidRDefault="00CF0E27" w:rsidP="00CF0E27">
      <w:pPr>
        <w:pStyle w:val="ListParagraph"/>
        <w:numPr>
          <w:ilvl w:val="0"/>
          <w:numId w:val="7"/>
        </w:numPr>
        <w:tabs>
          <w:tab w:val="left" w:pos="1561"/>
          <w:tab w:val="left" w:pos="1562"/>
        </w:tabs>
        <w:ind w:right="1105"/>
        <w:contextualSpacing/>
      </w:pPr>
      <w:r w:rsidRPr="008D6D01">
        <w:t xml:space="preserve">It was agreed that the group attending need to be very clear what they are asking for from Ministers. </w:t>
      </w:r>
    </w:p>
    <w:p w:rsidR="00CF0E27" w:rsidRPr="008D6D01" w:rsidRDefault="00CF0E27" w:rsidP="00CF0E27">
      <w:pPr>
        <w:pStyle w:val="ListParagraph"/>
        <w:tabs>
          <w:tab w:val="left" w:pos="1561"/>
          <w:tab w:val="left" w:pos="1562"/>
        </w:tabs>
        <w:ind w:left="1562" w:right="1105" w:firstLine="0"/>
        <w:contextualSpacing/>
      </w:pPr>
    </w:p>
    <w:p w:rsidR="00CF0E27" w:rsidRPr="008D6D01" w:rsidRDefault="00CF0E27" w:rsidP="00CF0E27">
      <w:pPr>
        <w:pStyle w:val="ListParagraph"/>
        <w:numPr>
          <w:ilvl w:val="0"/>
          <w:numId w:val="2"/>
        </w:numPr>
        <w:tabs>
          <w:tab w:val="left" w:pos="1561"/>
          <w:tab w:val="left" w:pos="1562"/>
        </w:tabs>
        <w:ind w:right="1105"/>
        <w:contextualSpacing/>
        <w:rPr>
          <w:b/>
        </w:rPr>
      </w:pPr>
      <w:r w:rsidRPr="008D6D01">
        <w:rPr>
          <w:b/>
        </w:rPr>
        <w:t>Scottish Land Commission Meeting</w:t>
      </w:r>
    </w:p>
    <w:p w:rsidR="00CF0E27" w:rsidRPr="008D6D01" w:rsidRDefault="00CF0E27" w:rsidP="00CF0E27">
      <w:pPr>
        <w:pStyle w:val="ListParagraph"/>
        <w:numPr>
          <w:ilvl w:val="0"/>
          <w:numId w:val="7"/>
        </w:numPr>
        <w:tabs>
          <w:tab w:val="left" w:pos="1561"/>
          <w:tab w:val="left" w:pos="1562"/>
        </w:tabs>
        <w:ind w:right="1105"/>
        <w:contextualSpacing/>
      </w:pPr>
      <w:r w:rsidRPr="008D6D01">
        <w:t xml:space="preserve">It was noted that around 30 people attended the public meeting hosted by the Scottish Land Commission in November. </w:t>
      </w:r>
    </w:p>
    <w:p w:rsidR="00CF0E27" w:rsidRPr="008D6D01" w:rsidRDefault="00CF0E27" w:rsidP="00CF0E27">
      <w:pPr>
        <w:pStyle w:val="ListParagraph"/>
        <w:numPr>
          <w:ilvl w:val="0"/>
          <w:numId w:val="7"/>
        </w:numPr>
        <w:tabs>
          <w:tab w:val="left" w:pos="1561"/>
          <w:tab w:val="left" w:pos="1562"/>
        </w:tabs>
        <w:ind w:right="1105"/>
        <w:contextualSpacing/>
      </w:pPr>
      <w:r w:rsidRPr="008D6D01">
        <w:t xml:space="preserve">It is assumed that there is not a strong desire from people on Tiree to get involved in community land ownership on Tiree at the present time. </w:t>
      </w:r>
    </w:p>
    <w:p w:rsidR="00CF0E27" w:rsidRPr="008D6D01" w:rsidRDefault="00CF0E27" w:rsidP="00CD5B97">
      <w:pPr>
        <w:pStyle w:val="ListParagraph"/>
        <w:numPr>
          <w:ilvl w:val="0"/>
          <w:numId w:val="7"/>
        </w:numPr>
        <w:tabs>
          <w:tab w:val="left" w:pos="1561"/>
          <w:tab w:val="left" w:pos="1562"/>
        </w:tabs>
        <w:ind w:right="1105"/>
        <w:contextualSpacing/>
      </w:pPr>
      <w:r w:rsidRPr="008D6D01">
        <w:t xml:space="preserve">It was suggested that Hugh </w:t>
      </w:r>
      <w:proofErr w:type="spellStart"/>
      <w:r w:rsidRPr="008D6D01">
        <w:t>Nicol</w:t>
      </w:r>
      <w:proofErr w:type="spellEnd"/>
      <w:r w:rsidRPr="008D6D01">
        <w:t xml:space="preserve">, Factor of Argyll Estates be invited to attend a TCC meeting. This was agreed. It was suggested that an annual presentation could be made to the community to show what they have achieved in the year, and any future plans. </w:t>
      </w:r>
      <w:r w:rsidR="00CD5B97" w:rsidRPr="008D6D01">
        <w:t xml:space="preserve">Invite Hugh </w:t>
      </w:r>
      <w:proofErr w:type="spellStart"/>
      <w:r w:rsidR="00CD5B97" w:rsidRPr="008D6D01">
        <w:t>Nicol</w:t>
      </w:r>
      <w:proofErr w:type="spellEnd"/>
      <w:r w:rsidR="00CD5B97" w:rsidRPr="008D6D01">
        <w:t xml:space="preserve"> to attend a meeting. </w:t>
      </w:r>
      <w:r w:rsidR="00CD5B97" w:rsidRPr="008D6D01">
        <w:rPr>
          <w:b/>
          <w:i/>
        </w:rPr>
        <w:t>JH TO ACTION.</w:t>
      </w:r>
    </w:p>
    <w:p w:rsidR="00C46A90" w:rsidRPr="008D6D01" w:rsidRDefault="00C46A90" w:rsidP="00CF0E27">
      <w:pPr>
        <w:pStyle w:val="ListParagraph"/>
        <w:numPr>
          <w:ilvl w:val="0"/>
          <w:numId w:val="7"/>
        </w:numPr>
        <w:tabs>
          <w:tab w:val="left" w:pos="1561"/>
          <w:tab w:val="left" w:pos="1562"/>
        </w:tabs>
        <w:ind w:right="1105"/>
        <w:contextualSpacing/>
      </w:pPr>
      <w:r w:rsidRPr="008D6D01">
        <w:t xml:space="preserve">A member of the public commented that they had written to Argyll Estates requesting information on what investments they had made on Tiree. The response received only gave details on investments they had made on the mainland. </w:t>
      </w:r>
    </w:p>
    <w:p w:rsidR="00C46A90" w:rsidRPr="008D6D01" w:rsidRDefault="00C46A90" w:rsidP="00CF0E27">
      <w:pPr>
        <w:pStyle w:val="ListParagraph"/>
        <w:numPr>
          <w:ilvl w:val="0"/>
          <w:numId w:val="7"/>
        </w:numPr>
        <w:tabs>
          <w:tab w:val="left" w:pos="1561"/>
          <w:tab w:val="left" w:pos="1562"/>
        </w:tabs>
        <w:ind w:right="1105"/>
        <w:contextualSpacing/>
      </w:pPr>
      <w:r w:rsidRPr="008D6D01">
        <w:t xml:space="preserve">A member of the public commented that they believe the relationship between Tiree and Argyll Estates is very good, and more presence from Argyll Estates on Tiree can only be a good thing. </w:t>
      </w:r>
    </w:p>
    <w:p w:rsidR="00CF0E27" w:rsidRPr="008D6D01" w:rsidRDefault="00CF0E27" w:rsidP="00CF0E27">
      <w:pPr>
        <w:pStyle w:val="ListParagraph"/>
        <w:tabs>
          <w:tab w:val="left" w:pos="1561"/>
          <w:tab w:val="left" w:pos="1562"/>
        </w:tabs>
        <w:ind w:left="1562" w:right="1105" w:firstLine="0"/>
        <w:contextualSpacing/>
      </w:pPr>
    </w:p>
    <w:p w:rsidR="00F3543D" w:rsidRPr="008D6D01" w:rsidRDefault="00C46A90" w:rsidP="000E628B">
      <w:pPr>
        <w:pStyle w:val="ListParagraph"/>
        <w:numPr>
          <w:ilvl w:val="0"/>
          <w:numId w:val="2"/>
        </w:numPr>
        <w:tabs>
          <w:tab w:val="left" w:pos="1561"/>
          <w:tab w:val="left" w:pos="1562"/>
        </w:tabs>
        <w:ind w:right="1105"/>
        <w:contextualSpacing/>
        <w:rPr>
          <w:b/>
        </w:rPr>
      </w:pPr>
      <w:r w:rsidRPr="008D6D01">
        <w:rPr>
          <w:b/>
        </w:rPr>
        <w:t>Food Bank/Food Project</w:t>
      </w:r>
    </w:p>
    <w:p w:rsidR="00F3543D" w:rsidRPr="008D6D01" w:rsidRDefault="00C46A90" w:rsidP="00C46A90">
      <w:pPr>
        <w:pStyle w:val="ListParagraph"/>
        <w:numPr>
          <w:ilvl w:val="0"/>
          <w:numId w:val="7"/>
        </w:numPr>
        <w:tabs>
          <w:tab w:val="left" w:pos="1561"/>
          <w:tab w:val="left" w:pos="1562"/>
        </w:tabs>
        <w:ind w:right="1105"/>
        <w:contextualSpacing/>
      </w:pPr>
      <w:r w:rsidRPr="008D6D01">
        <w:t xml:space="preserve">Argyll &amp; </w:t>
      </w:r>
      <w:proofErr w:type="spellStart"/>
      <w:r w:rsidRPr="008D6D01">
        <w:t>Bute</w:t>
      </w:r>
      <w:proofErr w:type="spellEnd"/>
      <w:r w:rsidRPr="008D6D01">
        <w:t xml:space="preserve"> Council have secured a funding package from the Government to purchase fridges and freezers for food projects. </w:t>
      </w:r>
    </w:p>
    <w:p w:rsidR="00C46A90" w:rsidRPr="008D6D01" w:rsidRDefault="00C46A90" w:rsidP="00C46A90">
      <w:pPr>
        <w:pStyle w:val="ListParagraph"/>
        <w:numPr>
          <w:ilvl w:val="0"/>
          <w:numId w:val="7"/>
        </w:numPr>
        <w:tabs>
          <w:tab w:val="left" w:pos="1561"/>
          <w:tab w:val="left" w:pos="1562"/>
        </w:tabs>
        <w:ind w:right="1105"/>
        <w:contextualSpacing/>
      </w:pPr>
      <w:r w:rsidRPr="008D6D01">
        <w:t>MJD reported that in Mull there is a community freezer that mem</w:t>
      </w:r>
      <w:r w:rsidR="00CD5B97">
        <w:t xml:space="preserve">bers of the community can hand </w:t>
      </w:r>
      <w:r w:rsidRPr="008D6D01">
        <w:t xml:space="preserve">food </w:t>
      </w:r>
      <w:r w:rsidR="00CD5B97">
        <w:t xml:space="preserve">in </w:t>
      </w:r>
      <w:r w:rsidRPr="008D6D01">
        <w:t xml:space="preserve">to. Out of date food from the Coop is taken to the freezer by volunteers. </w:t>
      </w:r>
    </w:p>
    <w:p w:rsidR="00C46A90" w:rsidRPr="008D6D01" w:rsidRDefault="00C46A90" w:rsidP="00C46A90">
      <w:pPr>
        <w:pStyle w:val="ListParagraph"/>
        <w:numPr>
          <w:ilvl w:val="0"/>
          <w:numId w:val="7"/>
        </w:numPr>
        <w:tabs>
          <w:tab w:val="left" w:pos="1561"/>
          <w:tab w:val="left" w:pos="1562"/>
        </w:tabs>
        <w:ind w:right="1105"/>
        <w:contextualSpacing/>
      </w:pPr>
      <w:r w:rsidRPr="008D6D01">
        <w:t xml:space="preserve">A councilor commented that TCC are unsure of what the demand for a food bank on Tiree would be. </w:t>
      </w:r>
    </w:p>
    <w:p w:rsidR="00C46A90" w:rsidRPr="008D6D01" w:rsidRDefault="00C46A90" w:rsidP="00C46A90">
      <w:pPr>
        <w:pStyle w:val="ListParagraph"/>
        <w:numPr>
          <w:ilvl w:val="0"/>
          <w:numId w:val="7"/>
        </w:numPr>
        <w:tabs>
          <w:tab w:val="left" w:pos="1561"/>
          <w:tab w:val="left" w:pos="1562"/>
        </w:tabs>
        <w:ind w:right="1105"/>
        <w:contextualSpacing/>
      </w:pPr>
      <w:r w:rsidRPr="008D6D01">
        <w:t xml:space="preserve">It was noted that this is a big project, which would require a lot of volunteer time. TCC and Tiree Trust discussed this at their joint meeting and both groups agreed that they do not currently have the capacity to take on this project. </w:t>
      </w:r>
    </w:p>
    <w:p w:rsidR="00C46A90" w:rsidRPr="008D6D01" w:rsidRDefault="00C46A90" w:rsidP="00C46A90">
      <w:pPr>
        <w:pStyle w:val="ListParagraph"/>
        <w:numPr>
          <w:ilvl w:val="0"/>
          <w:numId w:val="7"/>
        </w:numPr>
        <w:tabs>
          <w:tab w:val="left" w:pos="1561"/>
          <w:tab w:val="left" w:pos="1562"/>
        </w:tabs>
        <w:ind w:right="1105"/>
        <w:contextualSpacing/>
      </w:pPr>
      <w:r w:rsidRPr="008D6D01">
        <w:t xml:space="preserve">It was suggested to advertise for volunteers interested in the project. </w:t>
      </w:r>
    </w:p>
    <w:p w:rsidR="00C46A90" w:rsidRPr="008D6D01" w:rsidRDefault="00C46A90" w:rsidP="00C46A90">
      <w:pPr>
        <w:pStyle w:val="ListParagraph"/>
        <w:numPr>
          <w:ilvl w:val="0"/>
          <w:numId w:val="7"/>
        </w:numPr>
        <w:tabs>
          <w:tab w:val="left" w:pos="1561"/>
          <w:tab w:val="left" w:pos="1562"/>
        </w:tabs>
        <w:ind w:right="1105"/>
        <w:contextualSpacing/>
      </w:pPr>
      <w:r w:rsidRPr="008D6D01">
        <w:t xml:space="preserve">It was suggested that if the main aim of the project was to set up a food recycling service, there is a possibility that a food bank could be a byproduct of the project.  </w:t>
      </w:r>
    </w:p>
    <w:p w:rsidR="00C46A90" w:rsidRPr="008D6D01" w:rsidRDefault="00C46A90" w:rsidP="00C46A90">
      <w:pPr>
        <w:pStyle w:val="ListParagraph"/>
        <w:tabs>
          <w:tab w:val="left" w:pos="1561"/>
          <w:tab w:val="left" w:pos="1562"/>
        </w:tabs>
        <w:ind w:left="1562" w:right="1105" w:firstLine="0"/>
        <w:contextualSpacing/>
      </w:pPr>
    </w:p>
    <w:p w:rsidR="00F3543D" w:rsidRPr="008D6D01" w:rsidRDefault="00C46A90" w:rsidP="000E628B">
      <w:pPr>
        <w:pStyle w:val="ListParagraph"/>
        <w:numPr>
          <w:ilvl w:val="0"/>
          <w:numId w:val="2"/>
        </w:numPr>
        <w:tabs>
          <w:tab w:val="left" w:pos="1561"/>
          <w:tab w:val="left" w:pos="1562"/>
        </w:tabs>
        <w:ind w:right="1105"/>
        <w:contextualSpacing/>
        <w:rPr>
          <w:b/>
        </w:rPr>
      </w:pPr>
      <w:r w:rsidRPr="008D6D01">
        <w:rPr>
          <w:b/>
        </w:rPr>
        <w:t>AOCB</w:t>
      </w:r>
    </w:p>
    <w:p w:rsidR="00175C63" w:rsidRPr="008D6D01" w:rsidRDefault="00C46A90" w:rsidP="000E628B">
      <w:pPr>
        <w:pStyle w:val="ListParagraph"/>
        <w:numPr>
          <w:ilvl w:val="0"/>
          <w:numId w:val="7"/>
        </w:numPr>
        <w:tabs>
          <w:tab w:val="left" w:pos="1561"/>
          <w:tab w:val="left" w:pos="1562"/>
        </w:tabs>
        <w:ind w:right="1105"/>
        <w:contextualSpacing/>
        <w:rPr>
          <w:b/>
        </w:rPr>
      </w:pPr>
      <w:r w:rsidRPr="008D6D01">
        <w:t>A member of the public made a comment that they would be happy to stand as a coopted Councilor should the current C</w:t>
      </w:r>
      <w:r w:rsidR="000B007F" w:rsidRPr="008D6D01">
        <w:t xml:space="preserve">ouncilors be looking to fill any coopted vacancies. The Chair thanked the member of the public for this offer and TCC will consider this. </w:t>
      </w:r>
    </w:p>
    <w:p w:rsidR="000B007F" w:rsidRPr="008D6D01" w:rsidRDefault="000B007F" w:rsidP="000B007F">
      <w:pPr>
        <w:pStyle w:val="ListParagraph"/>
        <w:numPr>
          <w:ilvl w:val="0"/>
          <w:numId w:val="7"/>
        </w:numPr>
        <w:tabs>
          <w:tab w:val="left" w:pos="1561"/>
          <w:tab w:val="left" w:pos="1562"/>
        </w:tabs>
        <w:ind w:right="1105"/>
        <w:contextualSpacing/>
        <w:rPr>
          <w:b/>
        </w:rPr>
      </w:pPr>
      <w:r w:rsidRPr="008D6D01">
        <w:t xml:space="preserve">A discussion took place regarding the way the plastic bottles deposit return scheme could operate on Tiree. It is assumed that there will be consultation carried out before this scheme is introduced. </w:t>
      </w:r>
    </w:p>
    <w:p w:rsidR="000B007F" w:rsidRPr="008D6D01" w:rsidRDefault="000B007F" w:rsidP="000B007F">
      <w:pPr>
        <w:pStyle w:val="ListParagraph"/>
        <w:numPr>
          <w:ilvl w:val="0"/>
          <w:numId w:val="7"/>
        </w:numPr>
        <w:tabs>
          <w:tab w:val="left" w:pos="1561"/>
          <w:tab w:val="left" w:pos="1562"/>
        </w:tabs>
        <w:ind w:right="1105"/>
        <w:contextualSpacing/>
        <w:rPr>
          <w:b/>
        </w:rPr>
      </w:pPr>
      <w:r w:rsidRPr="008D6D01">
        <w:t>A member of the public commented that Norway, a country with many small remote island</w:t>
      </w:r>
      <w:r w:rsidR="00CD5B97">
        <w:t>s</w:t>
      </w:r>
      <w:r w:rsidRPr="008D6D01">
        <w:t>, have operated a deposit return scheme successfully for a number of years.</w:t>
      </w:r>
    </w:p>
    <w:p w:rsidR="000B007F" w:rsidRDefault="000B007F" w:rsidP="000B007F">
      <w:pPr>
        <w:pStyle w:val="ListParagraph"/>
        <w:numPr>
          <w:ilvl w:val="0"/>
          <w:numId w:val="7"/>
        </w:numPr>
        <w:tabs>
          <w:tab w:val="left" w:pos="1561"/>
          <w:tab w:val="left" w:pos="1562"/>
        </w:tabs>
        <w:ind w:right="1105"/>
        <w:contextualSpacing/>
      </w:pPr>
      <w:r w:rsidRPr="000B007F">
        <w:t xml:space="preserve">It was noted that Stewart MacLennan is currently the Tiree representative on the Calmac Communities Board and as Stewart is leaving Tiree a replacement representative will be required. </w:t>
      </w:r>
    </w:p>
    <w:p w:rsidR="000B007F" w:rsidRPr="000B007F" w:rsidRDefault="000B007F" w:rsidP="000B007F">
      <w:pPr>
        <w:pStyle w:val="ListParagraph"/>
        <w:numPr>
          <w:ilvl w:val="0"/>
          <w:numId w:val="7"/>
        </w:numPr>
        <w:tabs>
          <w:tab w:val="left" w:pos="1561"/>
          <w:tab w:val="left" w:pos="1562"/>
        </w:tabs>
        <w:ind w:right="1105"/>
        <w:contextualSpacing/>
      </w:pPr>
      <w:r>
        <w:t xml:space="preserve">A member of the public commented that they had applied to become a member of the new </w:t>
      </w:r>
      <w:r w:rsidRPr="008D6D01">
        <w:rPr>
          <w:color w:val="FF0000"/>
        </w:rPr>
        <w:t>Health group</w:t>
      </w:r>
      <w:proofErr w:type="gramStart"/>
      <w:r w:rsidRPr="008D6D01">
        <w:rPr>
          <w:color w:val="FF0000"/>
        </w:rPr>
        <w:t>?,</w:t>
      </w:r>
      <w:proofErr w:type="gramEnd"/>
      <w:r w:rsidRPr="008D6D01">
        <w:rPr>
          <w:color w:val="FF0000"/>
        </w:rPr>
        <w:t xml:space="preserve"> </w:t>
      </w:r>
      <w:r>
        <w:t xml:space="preserve">but they have not received any response to the application. </w:t>
      </w:r>
    </w:p>
    <w:p w:rsidR="00175C63" w:rsidRPr="00285256" w:rsidRDefault="00175C63" w:rsidP="000E628B">
      <w:pPr>
        <w:tabs>
          <w:tab w:val="left" w:pos="1561"/>
          <w:tab w:val="left" w:pos="1562"/>
        </w:tabs>
        <w:ind w:right="1105"/>
        <w:contextualSpacing/>
        <w:rPr>
          <w:b/>
        </w:rPr>
      </w:pPr>
    </w:p>
    <w:p w:rsidR="00175C63" w:rsidRPr="00285256" w:rsidRDefault="00175C63" w:rsidP="000E628B">
      <w:pPr>
        <w:pStyle w:val="ListParagraph"/>
        <w:numPr>
          <w:ilvl w:val="0"/>
          <w:numId w:val="2"/>
        </w:numPr>
        <w:tabs>
          <w:tab w:val="left" w:pos="1561"/>
          <w:tab w:val="left" w:pos="1562"/>
        </w:tabs>
        <w:ind w:right="1105"/>
        <w:contextualSpacing/>
        <w:rPr>
          <w:b/>
        </w:rPr>
      </w:pPr>
      <w:r w:rsidRPr="00285256">
        <w:rPr>
          <w:b/>
        </w:rPr>
        <w:t>Date of Next Meeting</w:t>
      </w:r>
    </w:p>
    <w:p w:rsidR="00494725" w:rsidRPr="00285256" w:rsidRDefault="00175C63" w:rsidP="00494725">
      <w:pPr>
        <w:pStyle w:val="ListParagraph"/>
        <w:numPr>
          <w:ilvl w:val="0"/>
          <w:numId w:val="7"/>
        </w:numPr>
        <w:tabs>
          <w:tab w:val="left" w:pos="1561"/>
          <w:tab w:val="left" w:pos="1562"/>
        </w:tabs>
        <w:ind w:right="1105"/>
        <w:contextualSpacing/>
        <w:rPr>
          <w:b/>
        </w:rPr>
      </w:pPr>
      <w:r w:rsidRPr="00285256">
        <w:t>Wednesday 1</w:t>
      </w:r>
      <w:r w:rsidR="008D6D01">
        <w:t>2</w:t>
      </w:r>
      <w:r w:rsidRPr="00285256">
        <w:rPr>
          <w:vertAlign w:val="superscript"/>
        </w:rPr>
        <w:t>th</w:t>
      </w:r>
      <w:r w:rsidRPr="00285256">
        <w:t xml:space="preserve"> </w:t>
      </w:r>
      <w:r w:rsidR="008D6D01">
        <w:t>February 2020</w:t>
      </w:r>
      <w:r w:rsidRPr="00285256">
        <w:t xml:space="preserve">| 7.30pm | An </w:t>
      </w:r>
      <w:proofErr w:type="spellStart"/>
      <w:r w:rsidR="008D6D01">
        <w:t>Talla</w:t>
      </w:r>
      <w:proofErr w:type="spellEnd"/>
    </w:p>
    <w:p w:rsidR="00D42649" w:rsidRPr="00285256" w:rsidRDefault="00175C63" w:rsidP="000E628B">
      <w:pPr>
        <w:pStyle w:val="ListParagraph"/>
        <w:numPr>
          <w:ilvl w:val="0"/>
          <w:numId w:val="7"/>
        </w:numPr>
        <w:tabs>
          <w:tab w:val="left" w:pos="1561"/>
          <w:tab w:val="left" w:pos="1562"/>
        </w:tabs>
        <w:ind w:right="1105"/>
        <w:contextualSpacing/>
        <w:rPr>
          <w:b/>
        </w:rPr>
      </w:pPr>
      <w:r w:rsidRPr="00285256">
        <w:t>There being no other business the meeting was closed at 9.3</w:t>
      </w:r>
      <w:r w:rsidR="000E628B" w:rsidRPr="00285256">
        <w:t>0pm</w:t>
      </w:r>
    </w:p>
    <w:sectPr w:rsidR="00D42649" w:rsidRPr="00285256">
      <w:headerReference w:type="default" r:id="rId8"/>
      <w:footerReference w:type="default" r:id="rId9"/>
      <w:pgSz w:w="11900" w:h="16840"/>
      <w:pgMar w:top="1280" w:right="380" w:bottom="800" w:left="600" w:header="709"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626" w:rsidRDefault="006F1626">
      <w:r>
        <w:separator/>
      </w:r>
    </w:p>
  </w:endnote>
  <w:endnote w:type="continuationSeparator" w:id="0">
    <w:p w:rsidR="006F1626" w:rsidRDefault="006F1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649" w:rsidRDefault="00F6393C">
    <w:pPr>
      <w:pStyle w:val="BodyText"/>
      <w:spacing w:line="14" w:lineRule="auto"/>
      <w:ind w:firstLine="0"/>
      <w:rPr>
        <w:sz w:val="20"/>
      </w:rPr>
    </w:pPr>
    <w:r>
      <w:rPr>
        <w:noProof/>
        <w:lang w:val="en-GB" w:eastAsia="en-GB" w:bidi="ar-SA"/>
      </w:rPr>
      <mc:AlternateContent>
        <mc:Choice Requires="wps">
          <w:drawing>
            <wp:anchor distT="0" distB="0" distL="114300" distR="114300" simplePos="0" relativeHeight="503310728" behindDoc="1" locked="0" layoutInCell="1" allowOverlap="1" wp14:anchorId="607FA7D0" wp14:editId="69B1F45B">
              <wp:simplePos x="0" y="0"/>
              <wp:positionH relativeFrom="page">
                <wp:posOffset>3721100</wp:posOffset>
              </wp:positionH>
              <wp:positionV relativeFrom="page">
                <wp:posOffset>10163810</wp:posOffset>
              </wp:positionV>
              <wp:extent cx="121920" cy="165100"/>
              <wp:effectExtent l="0" t="3810" r="508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649" w:rsidRDefault="00687E2F">
                          <w:pPr>
                            <w:spacing w:line="244" w:lineRule="exact"/>
                            <w:ind w:left="40"/>
                            <w:rPr>
                              <w:rFonts w:ascii="Calibri"/>
                            </w:rPr>
                          </w:pPr>
                          <w:r>
                            <w:fldChar w:fldCharType="begin"/>
                          </w:r>
                          <w:r>
                            <w:rPr>
                              <w:rFonts w:ascii="Calibri"/>
                            </w:rPr>
                            <w:instrText xml:space="preserve"> PAGE </w:instrText>
                          </w:r>
                          <w:r>
                            <w:fldChar w:fldCharType="separate"/>
                          </w:r>
                          <w:r w:rsidR="00CD5B97">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3pt;margin-top:800.3pt;width:9.6pt;height:13pt;z-index:-5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" filled="f" stroked="f">
              <v:textbox inset="0,0,0,0">
                <w:txbxContent>
                  <w:p w:rsidR="00D42649" w:rsidRDefault="00687E2F">
                    <w:pPr>
                      <w:spacing w:line="244" w:lineRule="exact"/>
                      <w:ind w:left="40"/>
                      <w:rPr>
                        <w:rFonts w:ascii="Calibri"/>
                      </w:rPr>
                    </w:pPr>
                    <w:r>
                      <w:fldChar w:fldCharType="begin"/>
                    </w:r>
                    <w:r>
                      <w:rPr>
                        <w:rFonts w:ascii="Calibri"/>
                      </w:rPr>
                      <w:instrText xml:space="preserve"> PAGE </w:instrText>
                    </w:r>
                    <w:r>
                      <w:fldChar w:fldCharType="separate"/>
                    </w:r>
                    <w:r w:rsidR="00CD5B97">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626" w:rsidRDefault="006F1626">
      <w:r>
        <w:separator/>
      </w:r>
    </w:p>
  </w:footnote>
  <w:footnote w:type="continuationSeparator" w:id="0">
    <w:p w:rsidR="006F1626" w:rsidRDefault="006F1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649" w:rsidRDefault="00F6393C">
    <w:pPr>
      <w:pStyle w:val="BodyText"/>
      <w:spacing w:line="14" w:lineRule="auto"/>
      <w:ind w:firstLine="0"/>
      <w:rPr>
        <w:sz w:val="20"/>
      </w:rPr>
    </w:pPr>
    <w:r>
      <w:rPr>
        <w:noProof/>
        <w:lang w:val="en-GB" w:eastAsia="en-GB" w:bidi="ar-SA"/>
      </w:rPr>
      <mc:AlternateContent>
        <mc:Choice Requires="wps">
          <w:drawing>
            <wp:anchor distT="0" distB="0" distL="114300" distR="114300" simplePos="0" relativeHeight="503310704" behindDoc="1" locked="0" layoutInCell="1" allowOverlap="1" wp14:anchorId="471089B4" wp14:editId="4A9B993E">
              <wp:simplePos x="0" y="0"/>
              <wp:positionH relativeFrom="page">
                <wp:posOffset>445135</wp:posOffset>
              </wp:positionH>
              <wp:positionV relativeFrom="page">
                <wp:posOffset>437515</wp:posOffset>
              </wp:positionV>
              <wp:extent cx="2035810" cy="232410"/>
              <wp:effectExtent l="635" t="5715"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649" w:rsidRDefault="00687E2F">
                          <w:pPr>
                            <w:spacing w:before="20"/>
                            <w:ind w:left="20"/>
                            <w:rPr>
                              <w:sz w:val="28"/>
                            </w:rPr>
                          </w:pPr>
                          <w:r>
                            <w:rPr>
                              <w:sz w:val="28"/>
                            </w:rPr>
                            <w:t>Tiree Community 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05pt;margin-top:34.45pt;width:160.3pt;height:18.3pt;z-index:-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5P3qwIAAKk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" filled="f" stroked="f">
              <v:textbox inset="0,0,0,0">
                <w:txbxContent>
                  <w:p w:rsidR="00D42649" w:rsidRDefault="00687E2F">
                    <w:pPr>
                      <w:spacing w:before="20"/>
                      <w:ind w:left="20"/>
                      <w:rPr>
                        <w:sz w:val="28"/>
                      </w:rPr>
                    </w:pPr>
                    <w:r>
                      <w:rPr>
                        <w:sz w:val="28"/>
                      </w:rPr>
                      <w:t>Tiree Community Council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021"/>
    <w:multiLevelType w:val="hybridMultilevel"/>
    <w:tmpl w:val="F0800AC2"/>
    <w:lvl w:ilvl="0" w:tplc="12140ADC">
      <w:start w:val="1"/>
      <w:numFmt w:val="decimal"/>
      <w:lvlText w:val="%1."/>
      <w:lvlJc w:val="left"/>
      <w:pPr>
        <w:ind w:left="842" w:hanging="360"/>
        <w:jc w:val="left"/>
      </w:pPr>
      <w:rPr>
        <w:rFonts w:ascii="Trebuchet MS" w:eastAsia="Trebuchet MS" w:hAnsi="Trebuchet MS" w:cs="Trebuchet MS" w:hint="default"/>
        <w:b/>
        <w:i/>
        <w:spacing w:val="-1"/>
        <w:w w:val="100"/>
        <w:sz w:val="24"/>
        <w:szCs w:val="24"/>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9613E0"/>
    <w:multiLevelType w:val="hybridMultilevel"/>
    <w:tmpl w:val="524A4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FF6E9F"/>
    <w:multiLevelType w:val="hybridMultilevel"/>
    <w:tmpl w:val="38B6026A"/>
    <w:lvl w:ilvl="0" w:tplc="08090001">
      <w:start w:val="1"/>
      <w:numFmt w:val="bullet"/>
      <w:lvlText w:val=""/>
      <w:lvlJc w:val="left"/>
      <w:pPr>
        <w:ind w:left="1562" w:hanging="360"/>
      </w:pPr>
      <w:rPr>
        <w:rFonts w:ascii="Symbol" w:hAnsi="Symbol" w:hint="default"/>
      </w:rPr>
    </w:lvl>
    <w:lvl w:ilvl="1" w:tplc="08090003" w:tentative="1">
      <w:start w:val="1"/>
      <w:numFmt w:val="bullet"/>
      <w:lvlText w:val="o"/>
      <w:lvlJc w:val="left"/>
      <w:pPr>
        <w:ind w:left="2282" w:hanging="360"/>
      </w:pPr>
      <w:rPr>
        <w:rFonts w:ascii="Courier New" w:hAnsi="Courier New" w:cs="Courier New" w:hint="default"/>
      </w:rPr>
    </w:lvl>
    <w:lvl w:ilvl="2" w:tplc="08090005" w:tentative="1">
      <w:start w:val="1"/>
      <w:numFmt w:val="bullet"/>
      <w:lvlText w:val=""/>
      <w:lvlJc w:val="left"/>
      <w:pPr>
        <w:ind w:left="3002" w:hanging="360"/>
      </w:pPr>
      <w:rPr>
        <w:rFonts w:ascii="Wingdings" w:hAnsi="Wingdings" w:hint="default"/>
      </w:rPr>
    </w:lvl>
    <w:lvl w:ilvl="3" w:tplc="08090001" w:tentative="1">
      <w:start w:val="1"/>
      <w:numFmt w:val="bullet"/>
      <w:lvlText w:val=""/>
      <w:lvlJc w:val="left"/>
      <w:pPr>
        <w:ind w:left="3722" w:hanging="360"/>
      </w:pPr>
      <w:rPr>
        <w:rFonts w:ascii="Symbol" w:hAnsi="Symbol" w:hint="default"/>
      </w:rPr>
    </w:lvl>
    <w:lvl w:ilvl="4" w:tplc="08090003" w:tentative="1">
      <w:start w:val="1"/>
      <w:numFmt w:val="bullet"/>
      <w:lvlText w:val="o"/>
      <w:lvlJc w:val="left"/>
      <w:pPr>
        <w:ind w:left="4442" w:hanging="360"/>
      </w:pPr>
      <w:rPr>
        <w:rFonts w:ascii="Courier New" w:hAnsi="Courier New" w:cs="Courier New" w:hint="default"/>
      </w:rPr>
    </w:lvl>
    <w:lvl w:ilvl="5" w:tplc="08090005" w:tentative="1">
      <w:start w:val="1"/>
      <w:numFmt w:val="bullet"/>
      <w:lvlText w:val=""/>
      <w:lvlJc w:val="left"/>
      <w:pPr>
        <w:ind w:left="5162" w:hanging="360"/>
      </w:pPr>
      <w:rPr>
        <w:rFonts w:ascii="Wingdings" w:hAnsi="Wingdings" w:hint="default"/>
      </w:rPr>
    </w:lvl>
    <w:lvl w:ilvl="6" w:tplc="08090001" w:tentative="1">
      <w:start w:val="1"/>
      <w:numFmt w:val="bullet"/>
      <w:lvlText w:val=""/>
      <w:lvlJc w:val="left"/>
      <w:pPr>
        <w:ind w:left="5882" w:hanging="360"/>
      </w:pPr>
      <w:rPr>
        <w:rFonts w:ascii="Symbol" w:hAnsi="Symbol" w:hint="default"/>
      </w:rPr>
    </w:lvl>
    <w:lvl w:ilvl="7" w:tplc="08090003" w:tentative="1">
      <w:start w:val="1"/>
      <w:numFmt w:val="bullet"/>
      <w:lvlText w:val="o"/>
      <w:lvlJc w:val="left"/>
      <w:pPr>
        <w:ind w:left="6602" w:hanging="360"/>
      </w:pPr>
      <w:rPr>
        <w:rFonts w:ascii="Courier New" w:hAnsi="Courier New" w:cs="Courier New" w:hint="default"/>
      </w:rPr>
    </w:lvl>
    <w:lvl w:ilvl="8" w:tplc="08090005" w:tentative="1">
      <w:start w:val="1"/>
      <w:numFmt w:val="bullet"/>
      <w:lvlText w:val=""/>
      <w:lvlJc w:val="left"/>
      <w:pPr>
        <w:ind w:left="7322" w:hanging="360"/>
      </w:pPr>
      <w:rPr>
        <w:rFonts w:ascii="Wingdings" w:hAnsi="Wingdings" w:hint="default"/>
      </w:rPr>
    </w:lvl>
  </w:abstractNum>
  <w:abstractNum w:abstractNumId="3">
    <w:nsid w:val="28D40C24"/>
    <w:multiLevelType w:val="hybridMultilevel"/>
    <w:tmpl w:val="A83CA284"/>
    <w:lvl w:ilvl="0" w:tplc="12140ADC">
      <w:start w:val="1"/>
      <w:numFmt w:val="decimal"/>
      <w:lvlText w:val="%1."/>
      <w:lvlJc w:val="left"/>
      <w:pPr>
        <w:ind w:left="842" w:hanging="360"/>
        <w:jc w:val="left"/>
      </w:pPr>
      <w:rPr>
        <w:rFonts w:ascii="Trebuchet MS" w:eastAsia="Trebuchet MS" w:hAnsi="Trebuchet MS" w:cs="Trebuchet MS" w:hint="default"/>
        <w:b/>
        <w:i/>
        <w:spacing w:val="-1"/>
        <w:w w:val="100"/>
        <w:sz w:val="24"/>
        <w:szCs w:val="24"/>
        <w:lang w:val="en-US" w:eastAsia="en-US" w:bidi="en-US"/>
      </w:rPr>
    </w:lvl>
    <w:lvl w:ilvl="1" w:tplc="D25A6380">
      <w:numFmt w:val="bullet"/>
      <w:lvlText w:val=""/>
      <w:lvlJc w:val="left"/>
      <w:pPr>
        <w:ind w:left="1562" w:hanging="360"/>
      </w:pPr>
      <w:rPr>
        <w:rFonts w:ascii="Symbol" w:eastAsia="Symbol" w:hAnsi="Symbol" w:cs="Symbol" w:hint="default"/>
        <w:w w:val="100"/>
        <w:sz w:val="24"/>
        <w:szCs w:val="24"/>
        <w:lang w:val="en-US" w:eastAsia="en-US" w:bidi="en-US"/>
      </w:rPr>
    </w:lvl>
    <w:lvl w:ilvl="2" w:tplc="9F4A68A4">
      <w:numFmt w:val="bullet"/>
      <w:lvlText w:val=""/>
      <w:lvlJc w:val="left"/>
      <w:pPr>
        <w:ind w:left="2282" w:hanging="360"/>
      </w:pPr>
      <w:rPr>
        <w:rFonts w:ascii="Wingdings" w:eastAsia="Wingdings" w:hAnsi="Wingdings" w:cs="Wingdings" w:hint="default"/>
        <w:w w:val="100"/>
        <w:sz w:val="24"/>
        <w:szCs w:val="24"/>
        <w:lang w:val="en-US" w:eastAsia="en-US" w:bidi="en-US"/>
      </w:rPr>
    </w:lvl>
    <w:lvl w:ilvl="3" w:tplc="EF44B95A">
      <w:numFmt w:val="bullet"/>
      <w:lvlText w:val="•"/>
      <w:lvlJc w:val="left"/>
      <w:pPr>
        <w:ind w:left="1560" w:hanging="360"/>
      </w:pPr>
      <w:rPr>
        <w:rFonts w:hint="default"/>
        <w:lang w:val="en-US" w:eastAsia="en-US" w:bidi="en-US"/>
      </w:rPr>
    </w:lvl>
    <w:lvl w:ilvl="4" w:tplc="54C8043A">
      <w:numFmt w:val="bullet"/>
      <w:lvlText w:val="•"/>
      <w:lvlJc w:val="left"/>
      <w:pPr>
        <w:ind w:left="2280" w:hanging="360"/>
      </w:pPr>
      <w:rPr>
        <w:rFonts w:hint="default"/>
        <w:lang w:val="en-US" w:eastAsia="en-US" w:bidi="en-US"/>
      </w:rPr>
    </w:lvl>
    <w:lvl w:ilvl="5" w:tplc="66543EF0">
      <w:numFmt w:val="bullet"/>
      <w:lvlText w:val="•"/>
      <w:lvlJc w:val="left"/>
      <w:pPr>
        <w:ind w:left="3720" w:hanging="360"/>
      </w:pPr>
      <w:rPr>
        <w:rFonts w:hint="default"/>
        <w:lang w:val="en-US" w:eastAsia="en-US" w:bidi="en-US"/>
      </w:rPr>
    </w:lvl>
    <w:lvl w:ilvl="6" w:tplc="D0CEEA94">
      <w:numFmt w:val="bullet"/>
      <w:lvlText w:val="•"/>
      <w:lvlJc w:val="left"/>
      <w:pPr>
        <w:ind w:left="5160" w:hanging="360"/>
      </w:pPr>
      <w:rPr>
        <w:rFonts w:hint="default"/>
        <w:lang w:val="en-US" w:eastAsia="en-US" w:bidi="en-US"/>
      </w:rPr>
    </w:lvl>
    <w:lvl w:ilvl="7" w:tplc="CE4488E8">
      <w:numFmt w:val="bullet"/>
      <w:lvlText w:val="•"/>
      <w:lvlJc w:val="left"/>
      <w:pPr>
        <w:ind w:left="6600" w:hanging="360"/>
      </w:pPr>
      <w:rPr>
        <w:rFonts w:hint="default"/>
        <w:lang w:val="en-US" w:eastAsia="en-US" w:bidi="en-US"/>
      </w:rPr>
    </w:lvl>
    <w:lvl w:ilvl="8" w:tplc="C624F848">
      <w:numFmt w:val="bullet"/>
      <w:lvlText w:val="•"/>
      <w:lvlJc w:val="left"/>
      <w:pPr>
        <w:ind w:left="8040" w:hanging="360"/>
      </w:pPr>
      <w:rPr>
        <w:rFonts w:hint="default"/>
        <w:lang w:val="en-US" w:eastAsia="en-US" w:bidi="en-US"/>
      </w:rPr>
    </w:lvl>
  </w:abstractNum>
  <w:abstractNum w:abstractNumId="4">
    <w:nsid w:val="353D29B4"/>
    <w:multiLevelType w:val="hybridMultilevel"/>
    <w:tmpl w:val="449204E8"/>
    <w:lvl w:ilvl="0" w:tplc="08090001">
      <w:start w:val="1"/>
      <w:numFmt w:val="bullet"/>
      <w:lvlText w:val=""/>
      <w:lvlJc w:val="left"/>
      <w:pPr>
        <w:ind w:left="1562" w:hanging="360"/>
      </w:pPr>
      <w:rPr>
        <w:rFonts w:ascii="Symbol" w:hAnsi="Symbol" w:hint="default"/>
      </w:rPr>
    </w:lvl>
    <w:lvl w:ilvl="1" w:tplc="08090003" w:tentative="1">
      <w:start w:val="1"/>
      <w:numFmt w:val="bullet"/>
      <w:lvlText w:val="o"/>
      <w:lvlJc w:val="left"/>
      <w:pPr>
        <w:ind w:left="2282" w:hanging="360"/>
      </w:pPr>
      <w:rPr>
        <w:rFonts w:ascii="Courier New" w:hAnsi="Courier New" w:cs="Courier New" w:hint="default"/>
      </w:rPr>
    </w:lvl>
    <w:lvl w:ilvl="2" w:tplc="08090005" w:tentative="1">
      <w:start w:val="1"/>
      <w:numFmt w:val="bullet"/>
      <w:lvlText w:val=""/>
      <w:lvlJc w:val="left"/>
      <w:pPr>
        <w:ind w:left="3002" w:hanging="360"/>
      </w:pPr>
      <w:rPr>
        <w:rFonts w:ascii="Wingdings" w:hAnsi="Wingdings" w:hint="default"/>
      </w:rPr>
    </w:lvl>
    <w:lvl w:ilvl="3" w:tplc="08090001" w:tentative="1">
      <w:start w:val="1"/>
      <w:numFmt w:val="bullet"/>
      <w:lvlText w:val=""/>
      <w:lvlJc w:val="left"/>
      <w:pPr>
        <w:ind w:left="3722" w:hanging="360"/>
      </w:pPr>
      <w:rPr>
        <w:rFonts w:ascii="Symbol" w:hAnsi="Symbol" w:hint="default"/>
      </w:rPr>
    </w:lvl>
    <w:lvl w:ilvl="4" w:tplc="08090003" w:tentative="1">
      <w:start w:val="1"/>
      <w:numFmt w:val="bullet"/>
      <w:lvlText w:val="o"/>
      <w:lvlJc w:val="left"/>
      <w:pPr>
        <w:ind w:left="4442" w:hanging="360"/>
      </w:pPr>
      <w:rPr>
        <w:rFonts w:ascii="Courier New" w:hAnsi="Courier New" w:cs="Courier New" w:hint="default"/>
      </w:rPr>
    </w:lvl>
    <w:lvl w:ilvl="5" w:tplc="08090005" w:tentative="1">
      <w:start w:val="1"/>
      <w:numFmt w:val="bullet"/>
      <w:lvlText w:val=""/>
      <w:lvlJc w:val="left"/>
      <w:pPr>
        <w:ind w:left="5162" w:hanging="360"/>
      </w:pPr>
      <w:rPr>
        <w:rFonts w:ascii="Wingdings" w:hAnsi="Wingdings" w:hint="default"/>
      </w:rPr>
    </w:lvl>
    <w:lvl w:ilvl="6" w:tplc="08090001" w:tentative="1">
      <w:start w:val="1"/>
      <w:numFmt w:val="bullet"/>
      <w:lvlText w:val=""/>
      <w:lvlJc w:val="left"/>
      <w:pPr>
        <w:ind w:left="5882" w:hanging="360"/>
      </w:pPr>
      <w:rPr>
        <w:rFonts w:ascii="Symbol" w:hAnsi="Symbol" w:hint="default"/>
      </w:rPr>
    </w:lvl>
    <w:lvl w:ilvl="7" w:tplc="08090003" w:tentative="1">
      <w:start w:val="1"/>
      <w:numFmt w:val="bullet"/>
      <w:lvlText w:val="o"/>
      <w:lvlJc w:val="left"/>
      <w:pPr>
        <w:ind w:left="6602" w:hanging="360"/>
      </w:pPr>
      <w:rPr>
        <w:rFonts w:ascii="Courier New" w:hAnsi="Courier New" w:cs="Courier New" w:hint="default"/>
      </w:rPr>
    </w:lvl>
    <w:lvl w:ilvl="8" w:tplc="08090005" w:tentative="1">
      <w:start w:val="1"/>
      <w:numFmt w:val="bullet"/>
      <w:lvlText w:val=""/>
      <w:lvlJc w:val="left"/>
      <w:pPr>
        <w:ind w:left="7322" w:hanging="360"/>
      </w:pPr>
      <w:rPr>
        <w:rFonts w:ascii="Wingdings" w:hAnsi="Wingdings" w:hint="default"/>
      </w:rPr>
    </w:lvl>
  </w:abstractNum>
  <w:abstractNum w:abstractNumId="5">
    <w:nsid w:val="474A1BBD"/>
    <w:multiLevelType w:val="hybridMultilevel"/>
    <w:tmpl w:val="BB6CA532"/>
    <w:lvl w:ilvl="0" w:tplc="08090005">
      <w:start w:val="1"/>
      <w:numFmt w:val="bullet"/>
      <w:lvlText w:val=""/>
      <w:lvlJc w:val="left"/>
      <w:pPr>
        <w:ind w:left="2282" w:hanging="360"/>
      </w:pPr>
      <w:rPr>
        <w:rFonts w:ascii="Wingdings" w:hAnsi="Wingdings" w:hint="default"/>
      </w:rPr>
    </w:lvl>
    <w:lvl w:ilvl="1" w:tplc="08090003" w:tentative="1">
      <w:start w:val="1"/>
      <w:numFmt w:val="bullet"/>
      <w:lvlText w:val="o"/>
      <w:lvlJc w:val="left"/>
      <w:pPr>
        <w:ind w:left="3002" w:hanging="360"/>
      </w:pPr>
      <w:rPr>
        <w:rFonts w:ascii="Courier New" w:hAnsi="Courier New" w:cs="Courier New" w:hint="default"/>
      </w:rPr>
    </w:lvl>
    <w:lvl w:ilvl="2" w:tplc="08090005" w:tentative="1">
      <w:start w:val="1"/>
      <w:numFmt w:val="bullet"/>
      <w:lvlText w:val=""/>
      <w:lvlJc w:val="left"/>
      <w:pPr>
        <w:ind w:left="3722" w:hanging="360"/>
      </w:pPr>
      <w:rPr>
        <w:rFonts w:ascii="Wingdings" w:hAnsi="Wingdings" w:hint="default"/>
      </w:rPr>
    </w:lvl>
    <w:lvl w:ilvl="3" w:tplc="08090001" w:tentative="1">
      <w:start w:val="1"/>
      <w:numFmt w:val="bullet"/>
      <w:lvlText w:val=""/>
      <w:lvlJc w:val="left"/>
      <w:pPr>
        <w:ind w:left="4442" w:hanging="360"/>
      </w:pPr>
      <w:rPr>
        <w:rFonts w:ascii="Symbol" w:hAnsi="Symbol" w:hint="default"/>
      </w:rPr>
    </w:lvl>
    <w:lvl w:ilvl="4" w:tplc="08090003" w:tentative="1">
      <w:start w:val="1"/>
      <w:numFmt w:val="bullet"/>
      <w:lvlText w:val="o"/>
      <w:lvlJc w:val="left"/>
      <w:pPr>
        <w:ind w:left="5162" w:hanging="360"/>
      </w:pPr>
      <w:rPr>
        <w:rFonts w:ascii="Courier New" w:hAnsi="Courier New" w:cs="Courier New" w:hint="default"/>
      </w:rPr>
    </w:lvl>
    <w:lvl w:ilvl="5" w:tplc="08090005" w:tentative="1">
      <w:start w:val="1"/>
      <w:numFmt w:val="bullet"/>
      <w:lvlText w:val=""/>
      <w:lvlJc w:val="left"/>
      <w:pPr>
        <w:ind w:left="5882" w:hanging="360"/>
      </w:pPr>
      <w:rPr>
        <w:rFonts w:ascii="Wingdings" w:hAnsi="Wingdings" w:hint="default"/>
      </w:rPr>
    </w:lvl>
    <w:lvl w:ilvl="6" w:tplc="08090001" w:tentative="1">
      <w:start w:val="1"/>
      <w:numFmt w:val="bullet"/>
      <w:lvlText w:val=""/>
      <w:lvlJc w:val="left"/>
      <w:pPr>
        <w:ind w:left="6602" w:hanging="360"/>
      </w:pPr>
      <w:rPr>
        <w:rFonts w:ascii="Symbol" w:hAnsi="Symbol" w:hint="default"/>
      </w:rPr>
    </w:lvl>
    <w:lvl w:ilvl="7" w:tplc="08090003" w:tentative="1">
      <w:start w:val="1"/>
      <w:numFmt w:val="bullet"/>
      <w:lvlText w:val="o"/>
      <w:lvlJc w:val="left"/>
      <w:pPr>
        <w:ind w:left="7322" w:hanging="360"/>
      </w:pPr>
      <w:rPr>
        <w:rFonts w:ascii="Courier New" w:hAnsi="Courier New" w:cs="Courier New" w:hint="default"/>
      </w:rPr>
    </w:lvl>
    <w:lvl w:ilvl="8" w:tplc="08090005" w:tentative="1">
      <w:start w:val="1"/>
      <w:numFmt w:val="bullet"/>
      <w:lvlText w:val=""/>
      <w:lvlJc w:val="left"/>
      <w:pPr>
        <w:ind w:left="8042" w:hanging="360"/>
      </w:pPr>
      <w:rPr>
        <w:rFonts w:ascii="Wingdings" w:hAnsi="Wingdings" w:hint="default"/>
      </w:rPr>
    </w:lvl>
  </w:abstractNum>
  <w:abstractNum w:abstractNumId="6">
    <w:nsid w:val="5BB875E6"/>
    <w:multiLevelType w:val="hybridMultilevel"/>
    <w:tmpl w:val="811ED652"/>
    <w:lvl w:ilvl="0" w:tplc="C00E7730">
      <w:numFmt w:val="bullet"/>
      <w:lvlText w:val=""/>
      <w:lvlJc w:val="left"/>
      <w:pPr>
        <w:ind w:left="842" w:hanging="360"/>
      </w:pPr>
      <w:rPr>
        <w:rFonts w:ascii="Symbol" w:eastAsia="Symbol" w:hAnsi="Symbol" w:cs="Symbol" w:hint="default"/>
        <w:w w:val="100"/>
        <w:sz w:val="24"/>
        <w:szCs w:val="24"/>
        <w:lang w:val="en-US" w:eastAsia="en-US" w:bidi="en-US"/>
      </w:rPr>
    </w:lvl>
    <w:lvl w:ilvl="1" w:tplc="CFDE057A">
      <w:numFmt w:val="bullet"/>
      <w:lvlText w:val="•"/>
      <w:lvlJc w:val="left"/>
      <w:pPr>
        <w:ind w:left="1848" w:hanging="360"/>
      </w:pPr>
      <w:rPr>
        <w:rFonts w:hint="default"/>
        <w:lang w:val="en-US" w:eastAsia="en-US" w:bidi="en-US"/>
      </w:rPr>
    </w:lvl>
    <w:lvl w:ilvl="2" w:tplc="5274B61A">
      <w:numFmt w:val="bullet"/>
      <w:lvlText w:val="•"/>
      <w:lvlJc w:val="left"/>
      <w:pPr>
        <w:ind w:left="2856" w:hanging="360"/>
      </w:pPr>
      <w:rPr>
        <w:rFonts w:hint="default"/>
        <w:lang w:val="en-US" w:eastAsia="en-US" w:bidi="en-US"/>
      </w:rPr>
    </w:lvl>
    <w:lvl w:ilvl="3" w:tplc="A61CFD5E">
      <w:numFmt w:val="bullet"/>
      <w:lvlText w:val="•"/>
      <w:lvlJc w:val="left"/>
      <w:pPr>
        <w:ind w:left="3864" w:hanging="360"/>
      </w:pPr>
      <w:rPr>
        <w:rFonts w:hint="default"/>
        <w:lang w:val="en-US" w:eastAsia="en-US" w:bidi="en-US"/>
      </w:rPr>
    </w:lvl>
    <w:lvl w:ilvl="4" w:tplc="9B7A242C">
      <w:numFmt w:val="bullet"/>
      <w:lvlText w:val="•"/>
      <w:lvlJc w:val="left"/>
      <w:pPr>
        <w:ind w:left="4872" w:hanging="360"/>
      </w:pPr>
      <w:rPr>
        <w:rFonts w:hint="default"/>
        <w:lang w:val="en-US" w:eastAsia="en-US" w:bidi="en-US"/>
      </w:rPr>
    </w:lvl>
    <w:lvl w:ilvl="5" w:tplc="097058EE">
      <w:numFmt w:val="bullet"/>
      <w:lvlText w:val="•"/>
      <w:lvlJc w:val="left"/>
      <w:pPr>
        <w:ind w:left="5880" w:hanging="360"/>
      </w:pPr>
      <w:rPr>
        <w:rFonts w:hint="default"/>
        <w:lang w:val="en-US" w:eastAsia="en-US" w:bidi="en-US"/>
      </w:rPr>
    </w:lvl>
    <w:lvl w:ilvl="6" w:tplc="1F705310">
      <w:numFmt w:val="bullet"/>
      <w:lvlText w:val="•"/>
      <w:lvlJc w:val="left"/>
      <w:pPr>
        <w:ind w:left="6888" w:hanging="360"/>
      </w:pPr>
      <w:rPr>
        <w:rFonts w:hint="default"/>
        <w:lang w:val="en-US" w:eastAsia="en-US" w:bidi="en-US"/>
      </w:rPr>
    </w:lvl>
    <w:lvl w:ilvl="7" w:tplc="DF461A34">
      <w:numFmt w:val="bullet"/>
      <w:lvlText w:val="•"/>
      <w:lvlJc w:val="left"/>
      <w:pPr>
        <w:ind w:left="7896" w:hanging="360"/>
      </w:pPr>
      <w:rPr>
        <w:rFonts w:hint="default"/>
        <w:lang w:val="en-US" w:eastAsia="en-US" w:bidi="en-US"/>
      </w:rPr>
    </w:lvl>
    <w:lvl w:ilvl="8" w:tplc="7D2A54B0">
      <w:numFmt w:val="bullet"/>
      <w:lvlText w:val="•"/>
      <w:lvlJc w:val="left"/>
      <w:pPr>
        <w:ind w:left="8904" w:hanging="360"/>
      </w:pPr>
      <w:rPr>
        <w:rFonts w:hint="default"/>
        <w:lang w:val="en-US" w:eastAsia="en-US" w:bidi="en-US"/>
      </w:rPr>
    </w:lvl>
  </w:abstractNum>
  <w:abstractNum w:abstractNumId="7">
    <w:nsid w:val="5BC72E57"/>
    <w:multiLevelType w:val="hybridMultilevel"/>
    <w:tmpl w:val="0A76B1CC"/>
    <w:lvl w:ilvl="0" w:tplc="08090001">
      <w:start w:val="1"/>
      <w:numFmt w:val="bullet"/>
      <w:lvlText w:val=""/>
      <w:lvlJc w:val="left"/>
      <w:pPr>
        <w:ind w:left="1562" w:hanging="360"/>
      </w:pPr>
      <w:rPr>
        <w:rFonts w:ascii="Symbol" w:hAnsi="Symbol" w:hint="default"/>
      </w:rPr>
    </w:lvl>
    <w:lvl w:ilvl="1" w:tplc="08090003" w:tentative="1">
      <w:start w:val="1"/>
      <w:numFmt w:val="bullet"/>
      <w:lvlText w:val="o"/>
      <w:lvlJc w:val="left"/>
      <w:pPr>
        <w:ind w:left="2282" w:hanging="360"/>
      </w:pPr>
      <w:rPr>
        <w:rFonts w:ascii="Courier New" w:hAnsi="Courier New" w:cs="Courier New" w:hint="default"/>
      </w:rPr>
    </w:lvl>
    <w:lvl w:ilvl="2" w:tplc="08090005" w:tentative="1">
      <w:start w:val="1"/>
      <w:numFmt w:val="bullet"/>
      <w:lvlText w:val=""/>
      <w:lvlJc w:val="left"/>
      <w:pPr>
        <w:ind w:left="3002" w:hanging="360"/>
      </w:pPr>
      <w:rPr>
        <w:rFonts w:ascii="Wingdings" w:hAnsi="Wingdings" w:hint="default"/>
      </w:rPr>
    </w:lvl>
    <w:lvl w:ilvl="3" w:tplc="08090001" w:tentative="1">
      <w:start w:val="1"/>
      <w:numFmt w:val="bullet"/>
      <w:lvlText w:val=""/>
      <w:lvlJc w:val="left"/>
      <w:pPr>
        <w:ind w:left="3722" w:hanging="360"/>
      </w:pPr>
      <w:rPr>
        <w:rFonts w:ascii="Symbol" w:hAnsi="Symbol" w:hint="default"/>
      </w:rPr>
    </w:lvl>
    <w:lvl w:ilvl="4" w:tplc="08090003" w:tentative="1">
      <w:start w:val="1"/>
      <w:numFmt w:val="bullet"/>
      <w:lvlText w:val="o"/>
      <w:lvlJc w:val="left"/>
      <w:pPr>
        <w:ind w:left="4442" w:hanging="360"/>
      </w:pPr>
      <w:rPr>
        <w:rFonts w:ascii="Courier New" w:hAnsi="Courier New" w:cs="Courier New" w:hint="default"/>
      </w:rPr>
    </w:lvl>
    <w:lvl w:ilvl="5" w:tplc="08090005" w:tentative="1">
      <w:start w:val="1"/>
      <w:numFmt w:val="bullet"/>
      <w:lvlText w:val=""/>
      <w:lvlJc w:val="left"/>
      <w:pPr>
        <w:ind w:left="5162" w:hanging="360"/>
      </w:pPr>
      <w:rPr>
        <w:rFonts w:ascii="Wingdings" w:hAnsi="Wingdings" w:hint="default"/>
      </w:rPr>
    </w:lvl>
    <w:lvl w:ilvl="6" w:tplc="08090001" w:tentative="1">
      <w:start w:val="1"/>
      <w:numFmt w:val="bullet"/>
      <w:lvlText w:val=""/>
      <w:lvlJc w:val="left"/>
      <w:pPr>
        <w:ind w:left="5882" w:hanging="360"/>
      </w:pPr>
      <w:rPr>
        <w:rFonts w:ascii="Symbol" w:hAnsi="Symbol" w:hint="default"/>
      </w:rPr>
    </w:lvl>
    <w:lvl w:ilvl="7" w:tplc="08090003" w:tentative="1">
      <w:start w:val="1"/>
      <w:numFmt w:val="bullet"/>
      <w:lvlText w:val="o"/>
      <w:lvlJc w:val="left"/>
      <w:pPr>
        <w:ind w:left="6602" w:hanging="360"/>
      </w:pPr>
      <w:rPr>
        <w:rFonts w:ascii="Courier New" w:hAnsi="Courier New" w:cs="Courier New" w:hint="default"/>
      </w:rPr>
    </w:lvl>
    <w:lvl w:ilvl="8" w:tplc="08090005" w:tentative="1">
      <w:start w:val="1"/>
      <w:numFmt w:val="bullet"/>
      <w:lvlText w:val=""/>
      <w:lvlJc w:val="left"/>
      <w:pPr>
        <w:ind w:left="7322" w:hanging="360"/>
      </w:pPr>
      <w:rPr>
        <w:rFonts w:ascii="Wingdings" w:hAnsi="Wingdings" w:hint="default"/>
      </w:rPr>
    </w:lvl>
  </w:abstractNum>
  <w:abstractNum w:abstractNumId="8">
    <w:nsid w:val="6DDB4133"/>
    <w:multiLevelType w:val="hybridMultilevel"/>
    <w:tmpl w:val="E146B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500EA6"/>
    <w:multiLevelType w:val="hybridMultilevel"/>
    <w:tmpl w:val="568E202C"/>
    <w:lvl w:ilvl="0" w:tplc="08090001">
      <w:start w:val="1"/>
      <w:numFmt w:val="bullet"/>
      <w:lvlText w:val=""/>
      <w:lvlJc w:val="left"/>
      <w:pPr>
        <w:ind w:left="1562" w:hanging="360"/>
      </w:pPr>
      <w:rPr>
        <w:rFonts w:ascii="Symbol" w:hAnsi="Symbol" w:hint="default"/>
      </w:rPr>
    </w:lvl>
    <w:lvl w:ilvl="1" w:tplc="08090003" w:tentative="1">
      <w:start w:val="1"/>
      <w:numFmt w:val="bullet"/>
      <w:lvlText w:val="o"/>
      <w:lvlJc w:val="left"/>
      <w:pPr>
        <w:ind w:left="2282" w:hanging="360"/>
      </w:pPr>
      <w:rPr>
        <w:rFonts w:ascii="Courier New" w:hAnsi="Courier New" w:cs="Courier New" w:hint="default"/>
      </w:rPr>
    </w:lvl>
    <w:lvl w:ilvl="2" w:tplc="08090005" w:tentative="1">
      <w:start w:val="1"/>
      <w:numFmt w:val="bullet"/>
      <w:lvlText w:val=""/>
      <w:lvlJc w:val="left"/>
      <w:pPr>
        <w:ind w:left="3002" w:hanging="360"/>
      </w:pPr>
      <w:rPr>
        <w:rFonts w:ascii="Wingdings" w:hAnsi="Wingdings" w:hint="default"/>
      </w:rPr>
    </w:lvl>
    <w:lvl w:ilvl="3" w:tplc="08090001" w:tentative="1">
      <w:start w:val="1"/>
      <w:numFmt w:val="bullet"/>
      <w:lvlText w:val=""/>
      <w:lvlJc w:val="left"/>
      <w:pPr>
        <w:ind w:left="3722" w:hanging="360"/>
      </w:pPr>
      <w:rPr>
        <w:rFonts w:ascii="Symbol" w:hAnsi="Symbol" w:hint="default"/>
      </w:rPr>
    </w:lvl>
    <w:lvl w:ilvl="4" w:tplc="08090003" w:tentative="1">
      <w:start w:val="1"/>
      <w:numFmt w:val="bullet"/>
      <w:lvlText w:val="o"/>
      <w:lvlJc w:val="left"/>
      <w:pPr>
        <w:ind w:left="4442" w:hanging="360"/>
      </w:pPr>
      <w:rPr>
        <w:rFonts w:ascii="Courier New" w:hAnsi="Courier New" w:cs="Courier New" w:hint="default"/>
      </w:rPr>
    </w:lvl>
    <w:lvl w:ilvl="5" w:tplc="08090005" w:tentative="1">
      <w:start w:val="1"/>
      <w:numFmt w:val="bullet"/>
      <w:lvlText w:val=""/>
      <w:lvlJc w:val="left"/>
      <w:pPr>
        <w:ind w:left="5162" w:hanging="360"/>
      </w:pPr>
      <w:rPr>
        <w:rFonts w:ascii="Wingdings" w:hAnsi="Wingdings" w:hint="default"/>
      </w:rPr>
    </w:lvl>
    <w:lvl w:ilvl="6" w:tplc="08090001" w:tentative="1">
      <w:start w:val="1"/>
      <w:numFmt w:val="bullet"/>
      <w:lvlText w:val=""/>
      <w:lvlJc w:val="left"/>
      <w:pPr>
        <w:ind w:left="5882" w:hanging="360"/>
      </w:pPr>
      <w:rPr>
        <w:rFonts w:ascii="Symbol" w:hAnsi="Symbol" w:hint="default"/>
      </w:rPr>
    </w:lvl>
    <w:lvl w:ilvl="7" w:tplc="08090003" w:tentative="1">
      <w:start w:val="1"/>
      <w:numFmt w:val="bullet"/>
      <w:lvlText w:val="o"/>
      <w:lvlJc w:val="left"/>
      <w:pPr>
        <w:ind w:left="6602" w:hanging="360"/>
      </w:pPr>
      <w:rPr>
        <w:rFonts w:ascii="Courier New" w:hAnsi="Courier New" w:cs="Courier New" w:hint="default"/>
      </w:rPr>
    </w:lvl>
    <w:lvl w:ilvl="8" w:tplc="08090005" w:tentative="1">
      <w:start w:val="1"/>
      <w:numFmt w:val="bullet"/>
      <w:lvlText w:val=""/>
      <w:lvlJc w:val="left"/>
      <w:pPr>
        <w:ind w:left="7322" w:hanging="360"/>
      </w:pPr>
      <w:rPr>
        <w:rFonts w:ascii="Wingdings" w:hAnsi="Wingdings" w:hint="default"/>
      </w:rPr>
    </w:lvl>
  </w:abstractNum>
  <w:abstractNum w:abstractNumId="10">
    <w:nsid w:val="771C4DF2"/>
    <w:multiLevelType w:val="hybridMultilevel"/>
    <w:tmpl w:val="EA600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A918DB"/>
    <w:multiLevelType w:val="hybridMultilevel"/>
    <w:tmpl w:val="9FA02364"/>
    <w:lvl w:ilvl="0" w:tplc="08090001">
      <w:start w:val="1"/>
      <w:numFmt w:val="bullet"/>
      <w:lvlText w:val=""/>
      <w:lvlJc w:val="left"/>
      <w:pPr>
        <w:ind w:left="2642" w:hanging="360"/>
      </w:pPr>
      <w:rPr>
        <w:rFonts w:ascii="Symbol" w:hAnsi="Symbol" w:hint="default"/>
      </w:rPr>
    </w:lvl>
    <w:lvl w:ilvl="1" w:tplc="08090003" w:tentative="1">
      <w:start w:val="1"/>
      <w:numFmt w:val="bullet"/>
      <w:lvlText w:val="o"/>
      <w:lvlJc w:val="left"/>
      <w:pPr>
        <w:ind w:left="3362" w:hanging="360"/>
      </w:pPr>
      <w:rPr>
        <w:rFonts w:ascii="Courier New" w:hAnsi="Courier New" w:cs="Courier New" w:hint="default"/>
      </w:rPr>
    </w:lvl>
    <w:lvl w:ilvl="2" w:tplc="08090005" w:tentative="1">
      <w:start w:val="1"/>
      <w:numFmt w:val="bullet"/>
      <w:lvlText w:val=""/>
      <w:lvlJc w:val="left"/>
      <w:pPr>
        <w:ind w:left="4082" w:hanging="360"/>
      </w:pPr>
      <w:rPr>
        <w:rFonts w:ascii="Wingdings" w:hAnsi="Wingdings" w:hint="default"/>
      </w:rPr>
    </w:lvl>
    <w:lvl w:ilvl="3" w:tplc="08090001" w:tentative="1">
      <w:start w:val="1"/>
      <w:numFmt w:val="bullet"/>
      <w:lvlText w:val=""/>
      <w:lvlJc w:val="left"/>
      <w:pPr>
        <w:ind w:left="4802" w:hanging="360"/>
      </w:pPr>
      <w:rPr>
        <w:rFonts w:ascii="Symbol" w:hAnsi="Symbol" w:hint="default"/>
      </w:rPr>
    </w:lvl>
    <w:lvl w:ilvl="4" w:tplc="08090003" w:tentative="1">
      <w:start w:val="1"/>
      <w:numFmt w:val="bullet"/>
      <w:lvlText w:val="o"/>
      <w:lvlJc w:val="left"/>
      <w:pPr>
        <w:ind w:left="5522" w:hanging="360"/>
      </w:pPr>
      <w:rPr>
        <w:rFonts w:ascii="Courier New" w:hAnsi="Courier New" w:cs="Courier New" w:hint="default"/>
      </w:rPr>
    </w:lvl>
    <w:lvl w:ilvl="5" w:tplc="08090005" w:tentative="1">
      <w:start w:val="1"/>
      <w:numFmt w:val="bullet"/>
      <w:lvlText w:val=""/>
      <w:lvlJc w:val="left"/>
      <w:pPr>
        <w:ind w:left="6242" w:hanging="360"/>
      </w:pPr>
      <w:rPr>
        <w:rFonts w:ascii="Wingdings" w:hAnsi="Wingdings" w:hint="default"/>
      </w:rPr>
    </w:lvl>
    <w:lvl w:ilvl="6" w:tplc="08090001" w:tentative="1">
      <w:start w:val="1"/>
      <w:numFmt w:val="bullet"/>
      <w:lvlText w:val=""/>
      <w:lvlJc w:val="left"/>
      <w:pPr>
        <w:ind w:left="6962" w:hanging="360"/>
      </w:pPr>
      <w:rPr>
        <w:rFonts w:ascii="Symbol" w:hAnsi="Symbol" w:hint="default"/>
      </w:rPr>
    </w:lvl>
    <w:lvl w:ilvl="7" w:tplc="08090003" w:tentative="1">
      <w:start w:val="1"/>
      <w:numFmt w:val="bullet"/>
      <w:lvlText w:val="o"/>
      <w:lvlJc w:val="left"/>
      <w:pPr>
        <w:ind w:left="7682" w:hanging="360"/>
      </w:pPr>
      <w:rPr>
        <w:rFonts w:ascii="Courier New" w:hAnsi="Courier New" w:cs="Courier New" w:hint="default"/>
      </w:rPr>
    </w:lvl>
    <w:lvl w:ilvl="8" w:tplc="08090005" w:tentative="1">
      <w:start w:val="1"/>
      <w:numFmt w:val="bullet"/>
      <w:lvlText w:val=""/>
      <w:lvlJc w:val="left"/>
      <w:pPr>
        <w:ind w:left="8402" w:hanging="360"/>
      </w:pPr>
      <w:rPr>
        <w:rFonts w:ascii="Wingdings" w:hAnsi="Wingdings" w:hint="default"/>
      </w:rPr>
    </w:lvl>
  </w:abstractNum>
  <w:num w:numId="1">
    <w:abstractNumId w:val="6"/>
  </w:num>
  <w:num w:numId="2">
    <w:abstractNumId w:val="3"/>
  </w:num>
  <w:num w:numId="3">
    <w:abstractNumId w:val="2"/>
  </w:num>
  <w:num w:numId="4">
    <w:abstractNumId w:val="9"/>
  </w:num>
  <w:num w:numId="5">
    <w:abstractNumId w:val="5"/>
  </w:num>
  <w:num w:numId="6">
    <w:abstractNumId w:val="1"/>
  </w:num>
  <w:num w:numId="7">
    <w:abstractNumId w:val="7"/>
  </w:num>
  <w:num w:numId="8">
    <w:abstractNumId w:val="8"/>
  </w:num>
  <w:num w:numId="9">
    <w:abstractNumId w:val="0"/>
  </w:num>
  <w:num w:numId="10">
    <w:abstractNumId w:val="1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649"/>
    <w:rsid w:val="000313C1"/>
    <w:rsid w:val="000A09F6"/>
    <w:rsid w:val="000B007F"/>
    <w:rsid w:val="000B4B40"/>
    <w:rsid w:val="000D2D8D"/>
    <w:rsid w:val="000E628B"/>
    <w:rsid w:val="000F5673"/>
    <w:rsid w:val="00165E56"/>
    <w:rsid w:val="00175C63"/>
    <w:rsid w:val="0017635B"/>
    <w:rsid w:val="00182406"/>
    <w:rsid w:val="00185FD4"/>
    <w:rsid w:val="001C3A3D"/>
    <w:rsid w:val="001F3045"/>
    <w:rsid w:val="00285256"/>
    <w:rsid w:val="002902E9"/>
    <w:rsid w:val="00290FCE"/>
    <w:rsid w:val="002C7BD3"/>
    <w:rsid w:val="002D004E"/>
    <w:rsid w:val="002E2586"/>
    <w:rsid w:val="00302094"/>
    <w:rsid w:val="00321033"/>
    <w:rsid w:val="00323310"/>
    <w:rsid w:val="003256F4"/>
    <w:rsid w:val="00331ABA"/>
    <w:rsid w:val="0033720C"/>
    <w:rsid w:val="00361BE1"/>
    <w:rsid w:val="003807E3"/>
    <w:rsid w:val="003D469C"/>
    <w:rsid w:val="00421005"/>
    <w:rsid w:val="00442710"/>
    <w:rsid w:val="00472CA7"/>
    <w:rsid w:val="0048099B"/>
    <w:rsid w:val="00494725"/>
    <w:rsid w:val="004A1719"/>
    <w:rsid w:val="0050733E"/>
    <w:rsid w:val="005120BA"/>
    <w:rsid w:val="005526E9"/>
    <w:rsid w:val="005A014C"/>
    <w:rsid w:val="005D19CB"/>
    <w:rsid w:val="005E24E9"/>
    <w:rsid w:val="005F7407"/>
    <w:rsid w:val="00620182"/>
    <w:rsid w:val="00634FCB"/>
    <w:rsid w:val="006567C0"/>
    <w:rsid w:val="006609F9"/>
    <w:rsid w:val="00687E2F"/>
    <w:rsid w:val="006B03B3"/>
    <w:rsid w:val="006B2C56"/>
    <w:rsid w:val="006F1626"/>
    <w:rsid w:val="006F7E3D"/>
    <w:rsid w:val="00706A38"/>
    <w:rsid w:val="00711A96"/>
    <w:rsid w:val="0075415B"/>
    <w:rsid w:val="0076610C"/>
    <w:rsid w:val="00771B49"/>
    <w:rsid w:val="007767E3"/>
    <w:rsid w:val="007D0E78"/>
    <w:rsid w:val="00826C2B"/>
    <w:rsid w:val="00840183"/>
    <w:rsid w:val="00844087"/>
    <w:rsid w:val="00852FF8"/>
    <w:rsid w:val="00854345"/>
    <w:rsid w:val="00881043"/>
    <w:rsid w:val="0088168A"/>
    <w:rsid w:val="00894490"/>
    <w:rsid w:val="008D6D01"/>
    <w:rsid w:val="008D74CD"/>
    <w:rsid w:val="00960C03"/>
    <w:rsid w:val="009F69E0"/>
    <w:rsid w:val="00A03E66"/>
    <w:rsid w:val="00A53793"/>
    <w:rsid w:val="00A6507E"/>
    <w:rsid w:val="00A735E4"/>
    <w:rsid w:val="00B379BD"/>
    <w:rsid w:val="00B87D6F"/>
    <w:rsid w:val="00BA1C2D"/>
    <w:rsid w:val="00BC7EF4"/>
    <w:rsid w:val="00BF3E8A"/>
    <w:rsid w:val="00C319FD"/>
    <w:rsid w:val="00C46A90"/>
    <w:rsid w:val="00C638D8"/>
    <w:rsid w:val="00C93DD3"/>
    <w:rsid w:val="00C94886"/>
    <w:rsid w:val="00CD5B97"/>
    <w:rsid w:val="00CE58CD"/>
    <w:rsid w:val="00CF0E27"/>
    <w:rsid w:val="00D42649"/>
    <w:rsid w:val="00DA5368"/>
    <w:rsid w:val="00DE5F9F"/>
    <w:rsid w:val="00DF1E01"/>
    <w:rsid w:val="00E022C3"/>
    <w:rsid w:val="00E446C4"/>
    <w:rsid w:val="00E46DD8"/>
    <w:rsid w:val="00E76FF6"/>
    <w:rsid w:val="00EA1BA7"/>
    <w:rsid w:val="00EE6A5A"/>
    <w:rsid w:val="00F06DA3"/>
    <w:rsid w:val="00F1324A"/>
    <w:rsid w:val="00F1566A"/>
    <w:rsid w:val="00F15DBE"/>
    <w:rsid w:val="00F3543D"/>
    <w:rsid w:val="00F452D8"/>
    <w:rsid w:val="00F46C16"/>
    <w:rsid w:val="00F6393C"/>
    <w:rsid w:val="00F81369"/>
    <w:rsid w:val="00F83F30"/>
    <w:rsid w:val="00F92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lang w:bidi="en-US"/>
    </w:rPr>
  </w:style>
  <w:style w:type="paragraph" w:styleId="Heading1">
    <w:name w:val="heading 1"/>
    <w:basedOn w:val="Normal"/>
    <w:uiPriority w:val="1"/>
    <w:qFormat/>
    <w:pPr>
      <w:ind w:left="2282" w:hanging="360"/>
      <w:outlineLvl w:val="0"/>
    </w:pPr>
    <w:rPr>
      <w:b/>
      <w:bCs/>
      <w:sz w:val="24"/>
      <w:szCs w:val="24"/>
    </w:rPr>
  </w:style>
  <w:style w:type="paragraph" w:styleId="Heading2">
    <w:name w:val="heading 2"/>
    <w:basedOn w:val="Normal"/>
    <w:uiPriority w:val="1"/>
    <w:qFormat/>
    <w:pPr>
      <w:ind w:left="122" w:hanging="36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rPr>
      <w:sz w:val="24"/>
      <w:szCs w:val="24"/>
    </w:rPr>
  </w:style>
  <w:style w:type="paragraph" w:styleId="ListParagraph">
    <w:name w:val="List Paragraph"/>
    <w:basedOn w:val="Normal"/>
    <w:uiPriority w:val="1"/>
    <w:qFormat/>
    <w:pPr>
      <w:ind w:left="2282" w:hanging="360"/>
    </w:pPr>
  </w:style>
  <w:style w:type="paragraph" w:customStyle="1" w:styleId="TableParagraph">
    <w:name w:val="Table Paragraph"/>
    <w:basedOn w:val="Normal"/>
    <w:uiPriority w:val="1"/>
    <w:qFormat/>
    <w:pPr>
      <w:spacing w:line="278" w:lineRule="exact"/>
      <w:ind w:left="109"/>
    </w:pPr>
  </w:style>
  <w:style w:type="character" w:customStyle="1" w:styleId="apple-converted-space">
    <w:name w:val="apple-converted-space"/>
    <w:basedOn w:val="DefaultParagraphFont"/>
    <w:rsid w:val="000313C1"/>
  </w:style>
  <w:style w:type="paragraph" w:styleId="Header">
    <w:name w:val="header"/>
    <w:basedOn w:val="Normal"/>
    <w:link w:val="HeaderChar"/>
    <w:uiPriority w:val="99"/>
    <w:unhideWhenUsed/>
    <w:rsid w:val="006609F9"/>
    <w:pPr>
      <w:tabs>
        <w:tab w:val="center" w:pos="4513"/>
        <w:tab w:val="right" w:pos="9026"/>
      </w:tabs>
    </w:pPr>
  </w:style>
  <w:style w:type="character" w:customStyle="1" w:styleId="HeaderChar">
    <w:name w:val="Header Char"/>
    <w:basedOn w:val="DefaultParagraphFont"/>
    <w:link w:val="Header"/>
    <w:uiPriority w:val="99"/>
    <w:rsid w:val="006609F9"/>
    <w:rPr>
      <w:rFonts w:ascii="Trebuchet MS" w:eastAsia="Trebuchet MS" w:hAnsi="Trebuchet MS" w:cs="Trebuchet MS"/>
      <w:lang w:bidi="en-US"/>
    </w:rPr>
  </w:style>
  <w:style w:type="paragraph" w:styleId="Footer">
    <w:name w:val="footer"/>
    <w:basedOn w:val="Normal"/>
    <w:link w:val="FooterChar"/>
    <w:uiPriority w:val="99"/>
    <w:unhideWhenUsed/>
    <w:rsid w:val="006609F9"/>
    <w:pPr>
      <w:tabs>
        <w:tab w:val="center" w:pos="4513"/>
        <w:tab w:val="right" w:pos="9026"/>
      </w:tabs>
    </w:pPr>
  </w:style>
  <w:style w:type="character" w:customStyle="1" w:styleId="FooterChar">
    <w:name w:val="Footer Char"/>
    <w:basedOn w:val="DefaultParagraphFont"/>
    <w:link w:val="Footer"/>
    <w:uiPriority w:val="99"/>
    <w:rsid w:val="006609F9"/>
    <w:rPr>
      <w:rFonts w:ascii="Trebuchet MS" w:eastAsia="Trebuchet MS" w:hAnsi="Trebuchet MS" w:cs="Trebuchet MS"/>
      <w:lang w:bidi="en-US"/>
    </w:rPr>
  </w:style>
  <w:style w:type="paragraph" w:customStyle="1" w:styleId="Standard">
    <w:name w:val="Standard"/>
    <w:rsid w:val="00A53793"/>
    <w:pPr>
      <w:suppressAutoHyphens/>
      <w:autoSpaceDE/>
      <w:textAlignment w:val="baseline"/>
    </w:pPr>
    <w:rPr>
      <w:rFonts w:ascii="Times New Roman" w:eastAsia="SimSun" w:hAnsi="Times New Roman" w:cs="Lucida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lang w:bidi="en-US"/>
    </w:rPr>
  </w:style>
  <w:style w:type="paragraph" w:styleId="Heading1">
    <w:name w:val="heading 1"/>
    <w:basedOn w:val="Normal"/>
    <w:uiPriority w:val="1"/>
    <w:qFormat/>
    <w:pPr>
      <w:ind w:left="2282" w:hanging="360"/>
      <w:outlineLvl w:val="0"/>
    </w:pPr>
    <w:rPr>
      <w:b/>
      <w:bCs/>
      <w:sz w:val="24"/>
      <w:szCs w:val="24"/>
    </w:rPr>
  </w:style>
  <w:style w:type="paragraph" w:styleId="Heading2">
    <w:name w:val="heading 2"/>
    <w:basedOn w:val="Normal"/>
    <w:uiPriority w:val="1"/>
    <w:qFormat/>
    <w:pPr>
      <w:ind w:left="122" w:hanging="36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rPr>
      <w:sz w:val="24"/>
      <w:szCs w:val="24"/>
    </w:rPr>
  </w:style>
  <w:style w:type="paragraph" w:styleId="ListParagraph">
    <w:name w:val="List Paragraph"/>
    <w:basedOn w:val="Normal"/>
    <w:uiPriority w:val="1"/>
    <w:qFormat/>
    <w:pPr>
      <w:ind w:left="2282" w:hanging="360"/>
    </w:pPr>
  </w:style>
  <w:style w:type="paragraph" w:customStyle="1" w:styleId="TableParagraph">
    <w:name w:val="Table Paragraph"/>
    <w:basedOn w:val="Normal"/>
    <w:uiPriority w:val="1"/>
    <w:qFormat/>
    <w:pPr>
      <w:spacing w:line="278" w:lineRule="exact"/>
      <w:ind w:left="109"/>
    </w:pPr>
  </w:style>
  <w:style w:type="character" w:customStyle="1" w:styleId="apple-converted-space">
    <w:name w:val="apple-converted-space"/>
    <w:basedOn w:val="DefaultParagraphFont"/>
    <w:rsid w:val="000313C1"/>
  </w:style>
  <w:style w:type="paragraph" w:styleId="Header">
    <w:name w:val="header"/>
    <w:basedOn w:val="Normal"/>
    <w:link w:val="HeaderChar"/>
    <w:uiPriority w:val="99"/>
    <w:unhideWhenUsed/>
    <w:rsid w:val="006609F9"/>
    <w:pPr>
      <w:tabs>
        <w:tab w:val="center" w:pos="4513"/>
        <w:tab w:val="right" w:pos="9026"/>
      </w:tabs>
    </w:pPr>
  </w:style>
  <w:style w:type="character" w:customStyle="1" w:styleId="HeaderChar">
    <w:name w:val="Header Char"/>
    <w:basedOn w:val="DefaultParagraphFont"/>
    <w:link w:val="Header"/>
    <w:uiPriority w:val="99"/>
    <w:rsid w:val="006609F9"/>
    <w:rPr>
      <w:rFonts w:ascii="Trebuchet MS" w:eastAsia="Trebuchet MS" w:hAnsi="Trebuchet MS" w:cs="Trebuchet MS"/>
      <w:lang w:bidi="en-US"/>
    </w:rPr>
  </w:style>
  <w:style w:type="paragraph" w:styleId="Footer">
    <w:name w:val="footer"/>
    <w:basedOn w:val="Normal"/>
    <w:link w:val="FooterChar"/>
    <w:uiPriority w:val="99"/>
    <w:unhideWhenUsed/>
    <w:rsid w:val="006609F9"/>
    <w:pPr>
      <w:tabs>
        <w:tab w:val="center" w:pos="4513"/>
        <w:tab w:val="right" w:pos="9026"/>
      </w:tabs>
    </w:pPr>
  </w:style>
  <w:style w:type="character" w:customStyle="1" w:styleId="FooterChar">
    <w:name w:val="Footer Char"/>
    <w:basedOn w:val="DefaultParagraphFont"/>
    <w:link w:val="Footer"/>
    <w:uiPriority w:val="99"/>
    <w:rsid w:val="006609F9"/>
    <w:rPr>
      <w:rFonts w:ascii="Trebuchet MS" w:eastAsia="Trebuchet MS" w:hAnsi="Trebuchet MS" w:cs="Trebuchet MS"/>
      <w:lang w:bidi="en-US"/>
    </w:rPr>
  </w:style>
  <w:style w:type="paragraph" w:customStyle="1" w:styleId="Standard">
    <w:name w:val="Standard"/>
    <w:rsid w:val="00A53793"/>
    <w:pPr>
      <w:suppressAutoHyphens/>
      <w:autoSpaceDE/>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818164">
      <w:bodyDiv w:val="1"/>
      <w:marLeft w:val="0"/>
      <w:marRight w:val="0"/>
      <w:marTop w:val="0"/>
      <w:marBottom w:val="0"/>
      <w:divBdr>
        <w:top w:val="none" w:sz="0" w:space="0" w:color="auto"/>
        <w:left w:val="none" w:sz="0" w:space="0" w:color="auto"/>
        <w:bottom w:val="none" w:sz="0" w:space="0" w:color="auto"/>
        <w:right w:val="none" w:sz="0" w:space="0" w:color="auto"/>
      </w:divBdr>
    </w:div>
    <w:div w:id="1009412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Pages>
  <Words>1667</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Tiree Community Development Trust</vt:lpstr>
    </vt:vector>
  </TitlesOfParts>
  <Company/>
  <LinksUpToDate>false</LinksUpToDate>
  <CharactersWithSpaces>11153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Tiree Community Development Trust</dc:title>
  <dc:creator>patricia o'neil</dc:creator>
  <cp:lastModifiedBy>Shari MacKinnon</cp:lastModifiedBy>
  <cp:revision>15</cp:revision>
  <cp:lastPrinted>2019-12-03T15:11:00Z</cp:lastPrinted>
  <dcterms:created xsi:type="dcterms:W3CDTF">2019-12-03T12:20:00Z</dcterms:created>
  <dcterms:modified xsi:type="dcterms:W3CDTF">2019-12-19T17:01:00Z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2018-07-05T00:00:00Z</vt:filetime>
  </property>
  <property fmtid="{D5CDD505-2E9C-101B-9397-08002B2CF9AE}" pid="3" name="Creator">
    <vt:lpwstr>Writer</vt:lpwstr>
  </property>
  <property fmtid="{D5CDD505-2E9C-101B-9397-08002B2CF9AE}" pid="4" name="LastSaved">
    <vt:filetime>2018-07-05T00:00:00Z</vt:filetime>
  </property>
</Properties>
</file>